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F1E4E"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B36814">
        <w:rPr>
          <w:rFonts w:ascii="Times New Roman" w:hAnsi="Times New Roman" w:cs="Times New Roman"/>
          <w:sz w:val="24"/>
          <w:szCs w:val="24"/>
        </w:rPr>
        <w:t>1</w:t>
      </w:r>
      <w:r w:rsidR="006175E6">
        <w:rPr>
          <w:rFonts w:ascii="Times New Roman" w:hAnsi="Times New Roman" w:cs="Times New Roman"/>
          <w:sz w:val="24"/>
          <w:szCs w:val="24"/>
        </w:rPr>
        <w:t>40</w:t>
      </w:r>
      <w:r w:rsidR="00943EE4">
        <w:rPr>
          <w:rFonts w:ascii="Times New Roman" w:hAnsi="Times New Roman" w:cs="Times New Roman"/>
          <w:sz w:val="24"/>
          <w:szCs w:val="24"/>
        </w:rPr>
        <w:t xml:space="preserve"> от «</w:t>
      </w:r>
      <w:r w:rsidR="00B36814">
        <w:rPr>
          <w:rFonts w:ascii="Times New Roman" w:hAnsi="Times New Roman" w:cs="Times New Roman"/>
          <w:sz w:val="24"/>
          <w:szCs w:val="24"/>
        </w:rPr>
        <w:t>18</w:t>
      </w:r>
      <w:r w:rsidR="00842D61" w:rsidRPr="00842D61">
        <w:rPr>
          <w:rFonts w:ascii="Times New Roman" w:hAnsi="Times New Roman" w:cs="Times New Roman"/>
          <w:sz w:val="24"/>
          <w:szCs w:val="24"/>
        </w:rPr>
        <w:t xml:space="preserve">» </w:t>
      </w:r>
      <w:r w:rsidR="006175E6">
        <w:rPr>
          <w:rFonts w:ascii="Times New Roman" w:hAnsi="Times New Roman" w:cs="Times New Roman"/>
          <w:sz w:val="24"/>
          <w:szCs w:val="24"/>
        </w:rPr>
        <w:t>августа</w:t>
      </w:r>
      <w:r w:rsidR="00DB4FB8">
        <w:rPr>
          <w:rFonts w:ascii="Times New Roman" w:hAnsi="Times New Roman" w:cs="Times New Roman"/>
          <w:sz w:val="24"/>
          <w:szCs w:val="24"/>
        </w:rPr>
        <w:t xml:space="preserve"> 202</w:t>
      </w:r>
      <w:r w:rsidR="0045798E">
        <w:rPr>
          <w:rFonts w:ascii="Times New Roman" w:hAnsi="Times New Roman" w:cs="Times New Roman"/>
          <w:sz w:val="24"/>
          <w:szCs w:val="24"/>
        </w:rPr>
        <w:t>3</w:t>
      </w:r>
      <w:r w:rsidR="00842D61" w:rsidRPr="00842D61">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E84BF4">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842D61"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70CCA" w:rsidRPr="0011025F">
        <w:rPr>
          <w:rFonts w:ascii="Times New Roman" w:eastAsia="Times New Roman" w:hAnsi="Times New Roman" w:cs="Times New Roman"/>
          <w:b/>
          <w:sz w:val="28"/>
          <w:szCs w:val="28"/>
          <w:lang w:eastAsia="ru-RU"/>
        </w:rPr>
        <w:t>ПО</w:t>
      </w:r>
      <w:proofErr w:type="gramStart"/>
      <w:r w:rsidR="00470CCA" w:rsidRPr="0011025F">
        <w:rPr>
          <w:rFonts w:ascii="Times New Roman" w:eastAsia="Times New Roman" w:hAnsi="Times New Roman" w:cs="Times New Roman"/>
          <w:b/>
          <w:sz w:val="28"/>
          <w:szCs w:val="28"/>
          <w:lang w:eastAsia="ru-RU"/>
        </w:rPr>
        <w:t>.е</w:t>
      </w:r>
      <w:proofErr w:type="gramEnd"/>
      <w:r w:rsidRPr="0011025F">
        <w:rPr>
          <w:rFonts w:ascii="Times New Roman" w:eastAsia="Times New Roman" w:hAnsi="Times New Roman" w:cs="Times New Roman"/>
          <w:b/>
          <w:sz w:val="28"/>
          <w:szCs w:val="28"/>
          <w:lang w:eastAsia="ru-RU"/>
        </w:rPr>
        <w:t>.</w:t>
      </w:r>
      <w:r w:rsidR="00DB4FB8">
        <w:rPr>
          <w:rFonts w:ascii="Times New Roman" w:eastAsia="Times New Roman" w:hAnsi="Times New Roman" w:cs="Times New Roman"/>
          <w:b/>
          <w:sz w:val="28"/>
          <w:szCs w:val="28"/>
          <w:lang w:eastAsia="ru-RU"/>
        </w:rPr>
        <w:t>2</w:t>
      </w:r>
      <w:r w:rsidR="0045798E">
        <w:rPr>
          <w:rFonts w:ascii="Times New Roman" w:eastAsia="Times New Roman" w:hAnsi="Times New Roman" w:cs="Times New Roman"/>
          <w:b/>
          <w:sz w:val="28"/>
          <w:szCs w:val="28"/>
          <w:lang w:eastAsia="ru-RU"/>
        </w:rPr>
        <w:t>3</w:t>
      </w:r>
      <w:r w:rsidR="0005785F">
        <w:rPr>
          <w:rFonts w:ascii="Times New Roman" w:eastAsia="Times New Roman" w:hAnsi="Times New Roman" w:cs="Times New Roman"/>
          <w:b/>
          <w:sz w:val="28"/>
          <w:szCs w:val="28"/>
          <w:lang w:eastAsia="ru-RU"/>
        </w:rPr>
        <w:t>.</w:t>
      </w:r>
      <w:r w:rsidR="006175E6">
        <w:rPr>
          <w:rFonts w:ascii="Times New Roman" w:eastAsia="Times New Roman" w:hAnsi="Times New Roman" w:cs="Times New Roman"/>
          <w:b/>
          <w:sz w:val="28"/>
          <w:szCs w:val="28"/>
          <w:lang w:eastAsia="ru-RU"/>
        </w:rPr>
        <w:t>3</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842D61" w:rsidRDefault="00DB4FB8"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45798E">
        <w:rPr>
          <w:rFonts w:ascii="Times New Roman" w:hAnsi="Times New Roman" w:cs="Times New Roman"/>
          <w:b/>
          <w:sz w:val="28"/>
          <w:szCs w:val="28"/>
        </w:rPr>
        <w:t>3</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Pr="00776E73"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 xml:space="preserve">Требования </w:t>
      </w:r>
      <w:r w:rsidR="00BE0E6F" w:rsidRPr="003E5829">
        <w:rPr>
          <w:rFonts w:ascii="Times New Roman" w:hAnsi="Times New Roman" w:cs="Times New Roman"/>
          <w:sz w:val="28"/>
          <w:szCs w:val="28"/>
        </w:rPr>
        <w:t xml:space="preserve">к </w:t>
      </w:r>
      <w:r w:rsidR="00776E73" w:rsidRPr="003E5829">
        <w:rPr>
          <w:rFonts w:ascii="Times New Roman" w:hAnsi="Times New Roman" w:cs="Times New Roman"/>
          <w:sz w:val="28"/>
          <w:szCs w:val="28"/>
        </w:rPr>
        <w:t>выполнению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p w:rsidR="001C2A6B" w:rsidRDefault="001C2A6B" w:rsidP="00333D88">
      <w:pPr>
        <w:pStyle w:val="a4"/>
        <w:spacing w:after="0" w:line="240" w:lineRule="auto"/>
        <w:ind w:left="0"/>
        <w:jc w:val="both"/>
        <w:rPr>
          <w:rStyle w:val="aa"/>
          <w:sz w:val="28"/>
          <w:szCs w:val="28"/>
        </w:rPr>
      </w:pPr>
      <w:r w:rsidRPr="00776E73">
        <w:rPr>
          <w:rStyle w:val="aa"/>
          <w:rFonts w:ascii="Times New Roman" w:hAnsi="Times New Roman"/>
          <w:sz w:val="28"/>
          <w:szCs w:val="28"/>
          <w:lang w:val="en-US"/>
        </w:rPr>
        <w:t>III</w:t>
      </w:r>
      <w:r w:rsidRPr="00776E73">
        <w:rPr>
          <w:rStyle w:val="aa"/>
          <w:rFonts w:ascii="Times New Roman" w:hAnsi="Times New Roman"/>
          <w:sz w:val="28"/>
          <w:szCs w:val="28"/>
        </w:rPr>
        <w:t xml:space="preserve">. </w:t>
      </w:r>
      <w:r w:rsidR="00BE0E6F" w:rsidRPr="00776E73">
        <w:rPr>
          <w:rStyle w:val="aa"/>
          <w:rFonts w:ascii="Times New Roman" w:hAnsi="Times New Roman"/>
          <w:sz w:val="28"/>
          <w:szCs w:val="28"/>
        </w:rPr>
        <w:t>Сведения о существенных условиях договора об оказании услуг и (или)</w:t>
      </w:r>
      <w:r w:rsidR="00BE0E6F" w:rsidRPr="00BE0E6F">
        <w:rPr>
          <w:rStyle w:val="aa"/>
          <w:rFonts w:ascii="Times New Roman" w:hAnsi="Times New Roman"/>
          <w:sz w:val="28"/>
          <w:szCs w:val="28"/>
        </w:rPr>
        <w:t xml:space="preserve">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F534F">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F534F">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w:t>
      </w:r>
      <w:r>
        <w:rPr>
          <w:rFonts w:ascii="Times New Roman" w:hAnsi="Times New Roman" w:cs="Times New Roman"/>
          <w:i/>
          <w:sz w:val="28"/>
          <w:szCs w:val="28"/>
        </w:rPr>
        <w:lastRenderedPageBreak/>
        <w:t>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534BA">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Департамент жилищно-коммунального</w:t>
      </w:r>
      <w:r w:rsidR="00102F2D">
        <w:rPr>
          <w:rFonts w:ascii="Times New Roman" w:hAnsi="Times New Roman"/>
          <w:bCs/>
          <w:i/>
          <w:sz w:val="24"/>
          <w:szCs w:val="24"/>
          <w:u w:val="single"/>
        </w:rPr>
        <w:t xml:space="preserve"> хозяйства</w:t>
      </w:r>
      <w:r>
        <w:rPr>
          <w:rFonts w:ascii="Times New Roman" w:hAnsi="Times New Roman"/>
          <w:bCs/>
          <w:i/>
          <w:sz w:val="24"/>
          <w:szCs w:val="24"/>
          <w:u w:val="single"/>
        </w:rPr>
        <w:t xml:space="preserve"> Ивановской области</w:t>
      </w:r>
    </w:p>
    <w:p w:rsidR="001C2A6B" w:rsidRPr="00E90758"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B4FB8">
        <w:rPr>
          <w:rFonts w:ascii="Times New Roman" w:hAnsi="Times New Roman"/>
          <w:b/>
          <w:bCs/>
          <w:sz w:val="28"/>
          <w:szCs w:val="28"/>
        </w:rPr>
        <w:t xml:space="preserve">редварительного отбора: № </w:t>
      </w:r>
      <w:r w:rsidR="00470CCA">
        <w:rPr>
          <w:rFonts w:ascii="Times New Roman" w:hAnsi="Times New Roman"/>
          <w:b/>
          <w:bCs/>
          <w:sz w:val="28"/>
          <w:szCs w:val="28"/>
        </w:rPr>
        <w:t>ПО</w:t>
      </w:r>
      <w:proofErr w:type="gramStart"/>
      <w:r w:rsidR="00470CCA">
        <w:rPr>
          <w:rFonts w:ascii="Times New Roman" w:hAnsi="Times New Roman"/>
          <w:b/>
          <w:bCs/>
          <w:sz w:val="28"/>
          <w:szCs w:val="28"/>
        </w:rPr>
        <w:t>.е</w:t>
      </w:r>
      <w:proofErr w:type="gramEnd"/>
      <w:r>
        <w:rPr>
          <w:rFonts w:ascii="Times New Roman" w:hAnsi="Times New Roman"/>
          <w:b/>
          <w:bCs/>
          <w:sz w:val="28"/>
          <w:szCs w:val="28"/>
        </w:rPr>
        <w:t>.</w:t>
      </w:r>
      <w:r w:rsidR="00DB4FB8">
        <w:rPr>
          <w:rFonts w:ascii="Times New Roman" w:hAnsi="Times New Roman"/>
          <w:b/>
          <w:bCs/>
          <w:sz w:val="28"/>
          <w:szCs w:val="28"/>
        </w:rPr>
        <w:t>2</w:t>
      </w:r>
      <w:r w:rsidR="0045798E">
        <w:rPr>
          <w:rFonts w:ascii="Times New Roman" w:hAnsi="Times New Roman"/>
          <w:b/>
          <w:bCs/>
          <w:sz w:val="28"/>
          <w:szCs w:val="28"/>
        </w:rPr>
        <w:t>3</w:t>
      </w:r>
      <w:r w:rsidR="00C74542">
        <w:rPr>
          <w:rFonts w:ascii="Times New Roman" w:hAnsi="Times New Roman"/>
          <w:b/>
          <w:bCs/>
          <w:sz w:val="28"/>
          <w:szCs w:val="28"/>
        </w:rPr>
        <w:t>.</w:t>
      </w:r>
      <w:r w:rsidR="006175E6">
        <w:rPr>
          <w:rFonts w:ascii="Times New Roman" w:hAnsi="Times New Roman"/>
          <w:b/>
          <w:bCs/>
          <w:sz w:val="28"/>
          <w:szCs w:val="28"/>
        </w:rPr>
        <w:t>3</w:t>
      </w:r>
    </w:p>
    <w:p w:rsidR="00470CCA" w:rsidRPr="00102F2D"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DA3CA6" w:rsidRPr="00DA3CA6">
        <w:rPr>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Fonts w:ascii="Times New Roman" w:hAnsi="Times New Roman" w:cs="Times New Roman"/>
          <w:i/>
          <w:sz w:val="24"/>
          <w:szCs w:val="24"/>
          <w:u w:val="single"/>
        </w:rPr>
        <w:t>нта Таможенного союза 011/2011 «Безопасность лифтов»</w:t>
      </w:r>
      <w:r w:rsidR="00DA3CA6" w:rsidRPr="00DA3CA6">
        <w:rPr>
          <w:rFonts w:ascii="Times New Roman" w:hAnsi="Times New Roman" w:cs="Times New Roman"/>
          <w:i/>
          <w:sz w:val="24"/>
          <w:szCs w:val="24"/>
          <w:u w:val="single"/>
        </w:rPr>
        <w:t xml:space="preserve"> (</w:t>
      </w:r>
      <w:proofErr w:type="gramStart"/>
      <w:r w:rsidR="00DA3CA6" w:rsidRPr="00DA3CA6">
        <w:rPr>
          <w:rFonts w:ascii="Times New Roman" w:hAnsi="Times New Roman" w:cs="Times New Roman"/>
          <w:i/>
          <w:sz w:val="24"/>
          <w:szCs w:val="24"/>
          <w:u w:val="single"/>
        </w:rPr>
        <w:t>ТР</w:t>
      </w:r>
      <w:proofErr w:type="gramEnd"/>
      <w:r w:rsidR="00DA3CA6" w:rsidRPr="00DA3CA6">
        <w:rPr>
          <w:rFonts w:ascii="Times New Roman" w:hAnsi="Times New Roman" w:cs="Times New Roman"/>
          <w:i/>
          <w:sz w:val="24"/>
          <w:szCs w:val="24"/>
          <w:u w:val="single"/>
        </w:rPr>
        <w:t xml:space="preserve"> ТС 011/2011), утвержденного решением Комиссии Таможенного сою</w:t>
      </w:r>
      <w:r w:rsidR="00DA3CA6">
        <w:rPr>
          <w:rFonts w:ascii="Times New Roman" w:hAnsi="Times New Roman" w:cs="Times New Roman"/>
          <w:i/>
          <w:sz w:val="24"/>
          <w:szCs w:val="24"/>
          <w:u w:val="single"/>
        </w:rPr>
        <w:t>за от 18 октября 2011 г. № 824 «</w:t>
      </w:r>
      <w:r w:rsidR="00DA3CA6" w:rsidRPr="00DA3CA6">
        <w:rPr>
          <w:rFonts w:ascii="Times New Roman" w:hAnsi="Times New Roman" w:cs="Times New Roman"/>
          <w:i/>
          <w:sz w:val="24"/>
          <w:szCs w:val="24"/>
          <w:u w:val="single"/>
        </w:rPr>
        <w:t>О принятии технического рег</w:t>
      </w:r>
      <w:r w:rsidR="00DA3CA6">
        <w:rPr>
          <w:rFonts w:ascii="Times New Roman" w:hAnsi="Times New Roman" w:cs="Times New Roman"/>
          <w:i/>
          <w:sz w:val="24"/>
          <w:szCs w:val="24"/>
          <w:u w:val="single"/>
        </w:rPr>
        <w:t>ламента Таможенного союза «Безопасность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534BA">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C0894">
        <w:rPr>
          <w:rFonts w:ascii="Times New Roman" w:hAnsi="Times New Roman" w:cs="Times New Roman"/>
          <w:bCs/>
          <w:sz w:val="24"/>
          <w:u w:val="single"/>
          <w:lang w:val="en-US"/>
        </w:rPr>
        <w:t>dgkh</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ivreg</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74542">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102F2D"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6822EA">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102F2D"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6822EA">
        <w:rPr>
          <w:rFonts w:ascii="Times New Roman" w:hAnsi="Times New Roman"/>
          <w:bCs/>
          <w:sz w:val="24"/>
          <w:u w:val="single"/>
        </w:rPr>
        <w:t>http://www.sberbank-ast.ru/</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w:t>
      </w:r>
      <w:r w:rsidR="003E5829">
        <w:rPr>
          <w:rFonts w:ascii="Times New Roman" w:hAnsi="Times New Roman"/>
          <w:b/>
          <w:bCs/>
          <w:sz w:val="28"/>
          <w:szCs w:val="28"/>
        </w:rPr>
        <w:t>т</w:t>
      </w:r>
      <w:r>
        <w:rPr>
          <w:rFonts w:ascii="Times New Roman" w:hAnsi="Times New Roman"/>
          <w:b/>
          <w:bCs/>
          <w:sz w:val="28"/>
          <w:szCs w:val="28"/>
        </w:rPr>
        <w:t>боре (далее – Заявка):</w:t>
      </w:r>
      <w:r>
        <w:rPr>
          <w:rFonts w:ascii="Times New Roman" w:hAnsi="Times New Roman"/>
          <w:b/>
          <w:bCs/>
          <w:sz w:val="24"/>
        </w:rPr>
        <w:t xml:space="preserve"> </w:t>
      </w:r>
      <w:r w:rsidR="00DA3CA6">
        <w:rPr>
          <w:rFonts w:ascii="Times New Roman" w:hAnsi="Times New Roman"/>
          <w:bCs/>
          <w:sz w:val="24"/>
        </w:rPr>
        <w:t>«</w:t>
      </w:r>
      <w:r w:rsidR="0045798E">
        <w:rPr>
          <w:rFonts w:ascii="Times New Roman" w:hAnsi="Times New Roman"/>
          <w:bCs/>
          <w:sz w:val="24"/>
        </w:rPr>
        <w:t>2</w:t>
      </w:r>
      <w:r w:rsidR="006175E6">
        <w:rPr>
          <w:rFonts w:ascii="Times New Roman" w:hAnsi="Times New Roman"/>
          <w:bCs/>
          <w:sz w:val="24"/>
        </w:rPr>
        <w:t>2</w:t>
      </w:r>
      <w:r w:rsidR="00C74542">
        <w:rPr>
          <w:rFonts w:ascii="Times New Roman" w:hAnsi="Times New Roman"/>
          <w:bCs/>
          <w:sz w:val="24"/>
        </w:rPr>
        <w:t xml:space="preserve">» </w:t>
      </w:r>
      <w:r w:rsidR="006175E6">
        <w:rPr>
          <w:rFonts w:ascii="Times New Roman" w:hAnsi="Times New Roman"/>
          <w:bCs/>
          <w:sz w:val="24"/>
        </w:rPr>
        <w:t>августа</w:t>
      </w:r>
      <w:r w:rsidR="00586073">
        <w:rPr>
          <w:rFonts w:ascii="Times New Roman" w:hAnsi="Times New Roman"/>
          <w:bCs/>
          <w:sz w:val="24"/>
        </w:rPr>
        <w:t xml:space="preserve"> 20</w:t>
      </w:r>
      <w:r w:rsidR="00DB4FB8">
        <w:rPr>
          <w:rFonts w:ascii="Times New Roman" w:hAnsi="Times New Roman"/>
          <w:bCs/>
          <w:sz w:val="24"/>
        </w:rPr>
        <w:t>2</w:t>
      </w:r>
      <w:r w:rsidR="0045798E">
        <w:rPr>
          <w:rFonts w:ascii="Times New Roman" w:hAnsi="Times New Roman"/>
          <w:bCs/>
          <w:sz w:val="24"/>
        </w:rPr>
        <w:t>3</w:t>
      </w:r>
      <w:r w:rsidR="00F1776E">
        <w:rPr>
          <w:rFonts w:ascii="Times New Roman" w:hAnsi="Times New Roman"/>
          <w:bCs/>
          <w:sz w:val="24"/>
        </w:rPr>
        <w:t xml:space="preserve"> года </w:t>
      </w:r>
      <w:r w:rsidR="00F1776E">
        <w:rPr>
          <w:rFonts w:ascii="Times New Roman" w:hAnsi="Times New Roman"/>
          <w:bCs/>
          <w:sz w:val="24"/>
        </w:rPr>
        <w:br/>
      </w:r>
      <w:r w:rsidR="00AF1E4E">
        <w:rPr>
          <w:rFonts w:ascii="Times New Roman" w:hAnsi="Times New Roman"/>
          <w:bCs/>
          <w:sz w:val="24"/>
        </w:rPr>
        <w:t>00</w:t>
      </w:r>
      <w:r w:rsidR="00F1776E">
        <w:rPr>
          <w:rFonts w:ascii="Times New Roman" w:hAnsi="Times New Roman"/>
          <w:bCs/>
          <w:sz w:val="24"/>
        </w:rPr>
        <w:t xml:space="preserve"> часов 00 минут</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86073">
        <w:rPr>
          <w:rFonts w:ascii="Times New Roman" w:hAnsi="Times New Roman"/>
          <w:bCs/>
          <w:sz w:val="24"/>
        </w:rPr>
        <w:t>«</w:t>
      </w:r>
      <w:r w:rsidR="0045798E">
        <w:rPr>
          <w:rFonts w:ascii="Times New Roman" w:hAnsi="Times New Roman"/>
          <w:bCs/>
          <w:sz w:val="24"/>
        </w:rPr>
        <w:t>1</w:t>
      </w:r>
      <w:r w:rsidR="006175E6">
        <w:rPr>
          <w:rFonts w:ascii="Times New Roman" w:hAnsi="Times New Roman"/>
          <w:bCs/>
          <w:sz w:val="24"/>
        </w:rPr>
        <w:t>1</w:t>
      </w:r>
      <w:r w:rsidR="00586073">
        <w:rPr>
          <w:rFonts w:ascii="Times New Roman" w:hAnsi="Times New Roman"/>
          <w:bCs/>
          <w:sz w:val="24"/>
        </w:rPr>
        <w:t xml:space="preserve">» </w:t>
      </w:r>
      <w:r w:rsidR="006175E6">
        <w:rPr>
          <w:rFonts w:ascii="Times New Roman" w:hAnsi="Times New Roman"/>
          <w:bCs/>
          <w:sz w:val="24"/>
        </w:rPr>
        <w:t>сентября</w:t>
      </w:r>
      <w:r w:rsidR="00DB4FB8">
        <w:rPr>
          <w:rFonts w:ascii="Times New Roman" w:hAnsi="Times New Roman"/>
          <w:bCs/>
          <w:sz w:val="24"/>
        </w:rPr>
        <w:t xml:space="preserve"> 202</w:t>
      </w:r>
      <w:r w:rsidR="0045798E">
        <w:rPr>
          <w:rFonts w:ascii="Times New Roman" w:hAnsi="Times New Roman"/>
          <w:bCs/>
          <w:sz w:val="24"/>
        </w:rPr>
        <w:t>3</w:t>
      </w:r>
      <w:r w:rsidR="00DA3CA6">
        <w:rPr>
          <w:rFonts w:ascii="Times New Roman" w:hAnsi="Times New Roman"/>
          <w:bCs/>
          <w:sz w:val="24"/>
        </w:rPr>
        <w:t xml:space="preserve"> года </w:t>
      </w:r>
      <w:r w:rsidR="00DA3CA6">
        <w:rPr>
          <w:rFonts w:ascii="Times New Roman" w:hAnsi="Times New Roman"/>
          <w:bCs/>
          <w:sz w:val="24"/>
        </w:rPr>
        <w:br/>
        <w:t>10 часов 00</w:t>
      </w:r>
      <w:r w:rsidR="00F1776E">
        <w:rPr>
          <w:rFonts w:ascii="Times New Roman" w:hAnsi="Times New Roman"/>
          <w:bCs/>
          <w:sz w:val="24"/>
        </w:rPr>
        <w:t xml:space="preserve"> минут</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11025F">
        <w:rPr>
          <w:rFonts w:ascii="Times New Roman" w:hAnsi="Times New Roman"/>
          <w:bCs/>
          <w:sz w:val="24"/>
        </w:rPr>
        <w:t>«</w:t>
      </w:r>
      <w:r w:rsidR="0045798E">
        <w:rPr>
          <w:rFonts w:ascii="Times New Roman" w:hAnsi="Times New Roman"/>
          <w:bCs/>
          <w:sz w:val="24"/>
        </w:rPr>
        <w:t>2</w:t>
      </w:r>
      <w:r w:rsidR="006175E6">
        <w:rPr>
          <w:rFonts w:ascii="Times New Roman" w:hAnsi="Times New Roman"/>
          <w:bCs/>
          <w:sz w:val="24"/>
        </w:rPr>
        <w:t>1</w:t>
      </w:r>
      <w:r w:rsidR="00586073">
        <w:rPr>
          <w:rFonts w:ascii="Times New Roman" w:hAnsi="Times New Roman"/>
          <w:bCs/>
          <w:sz w:val="24"/>
        </w:rPr>
        <w:t xml:space="preserve">» </w:t>
      </w:r>
      <w:r w:rsidR="006175E6">
        <w:rPr>
          <w:rFonts w:ascii="Times New Roman" w:hAnsi="Times New Roman"/>
          <w:bCs/>
          <w:sz w:val="24"/>
        </w:rPr>
        <w:t>сентября</w:t>
      </w:r>
      <w:r w:rsidR="00586073">
        <w:rPr>
          <w:rFonts w:ascii="Times New Roman" w:hAnsi="Times New Roman"/>
          <w:bCs/>
          <w:sz w:val="24"/>
        </w:rPr>
        <w:t xml:space="preserve"> 20</w:t>
      </w:r>
      <w:r w:rsidR="00DB4FB8">
        <w:rPr>
          <w:rFonts w:ascii="Times New Roman" w:hAnsi="Times New Roman"/>
          <w:bCs/>
          <w:sz w:val="24"/>
        </w:rPr>
        <w:t>2</w:t>
      </w:r>
      <w:r w:rsidR="0045798E">
        <w:rPr>
          <w:rFonts w:ascii="Times New Roman" w:hAnsi="Times New Roman"/>
          <w:bCs/>
          <w:sz w:val="24"/>
        </w:rPr>
        <w:t>3</w:t>
      </w:r>
      <w:r w:rsidR="00F1776E">
        <w:rPr>
          <w:rFonts w:ascii="Times New Roman" w:hAnsi="Times New Roman"/>
          <w:bCs/>
          <w:sz w:val="24"/>
        </w:rPr>
        <w:t xml:space="preserve"> года</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776E">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3E5829" w:rsidRDefault="006B47CC" w:rsidP="00905414">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3E5829">
        <w:rPr>
          <w:rFonts w:ascii="Times New Roman" w:hAnsi="Times New Roman" w:cs="Times New Roman"/>
          <w:b/>
          <w:sz w:val="28"/>
          <w:szCs w:val="28"/>
        </w:rPr>
        <w:t xml:space="preserve">Требования к </w:t>
      </w:r>
      <w:r w:rsidR="00776E73" w:rsidRPr="003E5829">
        <w:rPr>
          <w:rFonts w:ascii="Times New Roman" w:hAnsi="Times New Roman" w:cs="Times New Roman"/>
          <w:b/>
          <w:sz w:val="28"/>
          <w:szCs w:val="28"/>
        </w:rPr>
        <w:t>выполнению работ по оценке соответствия лифтов требованиям технического регламента Таможенного союза 011/2011 «Безопасность лифтов» (</w:t>
      </w:r>
      <w:proofErr w:type="gramStart"/>
      <w:r w:rsidR="00776E73" w:rsidRPr="003E5829">
        <w:rPr>
          <w:rFonts w:ascii="Times New Roman" w:hAnsi="Times New Roman" w:cs="Times New Roman"/>
          <w:b/>
          <w:sz w:val="28"/>
          <w:szCs w:val="28"/>
        </w:rPr>
        <w:t>ТР</w:t>
      </w:r>
      <w:proofErr w:type="gramEnd"/>
      <w:r w:rsidR="00776E73" w:rsidRPr="003E5829">
        <w:rPr>
          <w:rFonts w:ascii="Times New Roman" w:hAnsi="Times New Roman" w:cs="Times New Roman"/>
          <w:b/>
          <w:sz w:val="28"/>
          <w:szCs w:val="28"/>
        </w:rPr>
        <w:t xml:space="preserve">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F1776E" w:rsidRPr="00F1776E" w:rsidRDefault="00467FFA" w:rsidP="00F1776E">
            <w:pPr>
              <w:pStyle w:val="a4"/>
              <w:tabs>
                <w:tab w:val="left" w:pos="284"/>
              </w:tabs>
              <w:spacing w:after="0" w:line="240" w:lineRule="auto"/>
              <w:ind w:left="0"/>
              <w:contextualSpacing w:val="0"/>
              <w:rPr>
                <w:rFonts w:ascii="Times New Roman" w:hAnsi="Times New Roman" w:cs="Times New Roman"/>
                <w:sz w:val="24"/>
                <w:szCs w:val="24"/>
              </w:rPr>
            </w:pPr>
            <w:r w:rsidRPr="00F1776E">
              <w:rPr>
                <w:rFonts w:ascii="Times New Roman" w:eastAsia="Times New Roman" w:hAnsi="Times New Roman" w:cs="Times New Roman"/>
                <w:sz w:val="24"/>
                <w:szCs w:val="24"/>
                <w:lang w:eastAsia="ru-RU"/>
              </w:rPr>
              <w:t>Т</w:t>
            </w:r>
            <w:r w:rsidR="00905414" w:rsidRPr="00F1776E">
              <w:rPr>
                <w:rFonts w:ascii="Times New Roman" w:eastAsia="Times New Roman" w:hAnsi="Times New Roman" w:cs="Times New Roman"/>
                <w:sz w:val="24"/>
                <w:szCs w:val="24"/>
                <w:lang w:eastAsia="ru-RU"/>
              </w:rPr>
              <w:t>ребовани</w:t>
            </w:r>
            <w:r w:rsidRPr="00F1776E">
              <w:rPr>
                <w:rFonts w:ascii="Times New Roman" w:eastAsia="Times New Roman" w:hAnsi="Times New Roman" w:cs="Times New Roman"/>
                <w:sz w:val="24"/>
                <w:szCs w:val="24"/>
                <w:lang w:eastAsia="ru-RU"/>
              </w:rPr>
              <w:t>е</w:t>
            </w:r>
            <w:r w:rsidR="00905414" w:rsidRPr="00F1776E">
              <w:rPr>
                <w:rFonts w:ascii="Times New Roman" w:eastAsia="Times New Roman" w:hAnsi="Times New Roman" w:cs="Times New Roman"/>
                <w:sz w:val="24"/>
                <w:szCs w:val="24"/>
                <w:lang w:eastAsia="ru-RU"/>
              </w:rPr>
              <w:t xml:space="preserve"> к </w:t>
            </w:r>
            <w:r w:rsidR="00F1776E" w:rsidRPr="00F1776E">
              <w:rPr>
                <w:rFonts w:ascii="Times New Roman" w:hAnsi="Times New Roman" w:cs="Times New Roman"/>
                <w:sz w:val="24"/>
                <w:szCs w:val="24"/>
              </w:rPr>
              <w:t>оказанию услуг и (или) выполнению работ по капитальному ремонту общего имущества в многоквартирном доме</w:t>
            </w:r>
          </w:p>
          <w:p w:rsidR="00905414" w:rsidRPr="00102F2D" w:rsidRDefault="00467FFA" w:rsidP="00467FFA">
            <w:pPr>
              <w:spacing w:after="0" w:line="240" w:lineRule="auto"/>
              <w:rPr>
                <w:rFonts w:ascii="Times New Roman" w:eastAsia="Times New Roman" w:hAnsi="Times New Roman" w:cs="Times New Roman"/>
                <w:sz w:val="24"/>
                <w:szCs w:val="24"/>
                <w:lang w:eastAsia="ru-RU"/>
              </w:rPr>
            </w:pPr>
            <w:r w:rsidRPr="00F1776E">
              <w:rPr>
                <w:rFonts w:ascii="Times New Roman" w:eastAsia="Times New Roman" w:hAnsi="Times New Roman" w:cs="Times New Roman"/>
                <w:sz w:val="24"/>
                <w:szCs w:val="24"/>
                <w:lang w:eastAsia="ru-RU"/>
              </w:rPr>
              <w:lastRenderedPageBreak/>
              <w:t>по предмету предварительного отбора подрядных организаций «</w:t>
            </w:r>
            <w:r w:rsidR="00DA3CA6" w:rsidRPr="00DA3CA6">
              <w:rPr>
                <w:rFonts w:ascii="Times New Roman" w:eastAsia="Times New Roman" w:hAnsi="Times New Roman" w:cs="Times New Roman"/>
                <w:sz w:val="24"/>
                <w:szCs w:val="24"/>
                <w:lang w:eastAsia="ru-RU"/>
              </w:rPr>
              <w:t>выполнение работ по оценке соответствия лифтов требованиям технического регламе</w:t>
            </w:r>
            <w:r w:rsidR="00DA3CA6">
              <w:rPr>
                <w:rFonts w:ascii="Times New Roman" w:eastAsia="Times New Roman" w:hAnsi="Times New Roman" w:cs="Times New Roman"/>
                <w:sz w:val="24"/>
                <w:szCs w:val="24"/>
                <w:lang w:eastAsia="ru-RU"/>
              </w:rPr>
              <w:t>нта Таможенного союза 011/2011 «Безопасность лифтов»</w:t>
            </w:r>
            <w:r w:rsidR="00DA3CA6" w:rsidRPr="00DA3CA6">
              <w:rPr>
                <w:rFonts w:ascii="Times New Roman" w:eastAsia="Times New Roman" w:hAnsi="Times New Roman" w:cs="Times New Roman"/>
                <w:sz w:val="24"/>
                <w:szCs w:val="24"/>
                <w:lang w:eastAsia="ru-RU"/>
              </w:rPr>
              <w:t xml:space="preserve"> (</w:t>
            </w:r>
            <w:proofErr w:type="gramStart"/>
            <w:r w:rsidR="00DA3CA6" w:rsidRPr="00DA3CA6">
              <w:rPr>
                <w:rFonts w:ascii="Times New Roman" w:eastAsia="Times New Roman" w:hAnsi="Times New Roman" w:cs="Times New Roman"/>
                <w:sz w:val="24"/>
                <w:szCs w:val="24"/>
                <w:lang w:eastAsia="ru-RU"/>
              </w:rPr>
              <w:t>ТР</w:t>
            </w:r>
            <w:proofErr w:type="gramEnd"/>
            <w:r w:rsidR="00DA3CA6" w:rsidRPr="00DA3CA6">
              <w:rPr>
                <w:rFonts w:ascii="Times New Roman" w:eastAsia="Times New Roman" w:hAnsi="Times New Roman" w:cs="Times New Roman"/>
                <w:sz w:val="24"/>
                <w:szCs w:val="24"/>
                <w:lang w:eastAsia="ru-RU"/>
              </w:rPr>
              <w:t xml:space="preserve"> ТС 011/2011), утвержденного решением Комиссии Таможенного сою</w:t>
            </w:r>
            <w:r w:rsidR="00DA3CA6">
              <w:rPr>
                <w:rFonts w:ascii="Times New Roman" w:eastAsia="Times New Roman" w:hAnsi="Times New Roman" w:cs="Times New Roman"/>
                <w:sz w:val="24"/>
                <w:szCs w:val="24"/>
                <w:lang w:eastAsia="ru-RU"/>
              </w:rPr>
              <w:t>за от 18 октября 2011 г. № 824 «</w:t>
            </w:r>
            <w:r w:rsidR="00DA3CA6" w:rsidRPr="00DA3CA6">
              <w:rPr>
                <w:rFonts w:ascii="Times New Roman" w:eastAsia="Times New Roman" w:hAnsi="Times New Roman" w:cs="Times New Roman"/>
                <w:sz w:val="24"/>
                <w:szCs w:val="24"/>
                <w:lang w:eastAsia="ru-RU"/>
              </w:rPr>
              <w:t>О принятии технического регламента Таможен</w:t>
            </w:r>
            <w:r w:rsidR="00DA3CA6">
              <w:rPr>
                <w:rFonts w:ascii="Times New Roman" w:eastAsia="Times New Roman" w:hAnsi="Times New Roman" w:cs="Times New Roman"/>
                <w:sz w:val="24"/>
                <w:szCs w:val="24"/>
                <w:lang w:eastAsia="ru-RU"/>
              </w:rPr>
              <w:t>ного союза «Безопасность лифтов</w:t>
            </w:r>
            <w:r w:rsidR="00F1776E" w:rsidRPr="00F1776E">
              <w:rPr>
                <w:rFonts w:ascii="Times New Roman" w:eastAsia="Times New Roman" w:hAnsi="Times New Roman" w:cs="Times New Roman"/>
                <w:sz w:val="24"/>
                <w:szCs w:val="24"/>
                <w:lang w:eastAsia="ru-RU"/>
              </w:rPr>
              <w:t>»</w:t>
            </w:r>
          </w:p>
        </w:tc>
        <w:tc>
          <w:tcPr>
            <w:tcW w:w="6144" w:type="dxa"/>
            <w:shd w:val="clear" w:color="auto" w:fill="auto"/>
            <w:vAlign w:val="center"/>
          </w:tcPr>
          <w:p w:rsidR="00B65709" w:rsidRPr="00B65709" w:rsidRDefault="00B65709" w:rsidP="00B65709">
            <w:pPr>
              <w:spacing w:after="0" w:line="240" w:lineRule="auto"/>
              <w:rPr>
                <w:rFonts w:ascii="Times New Roman" w:eastAsia="Times New Roman" w:hAnsi="Times New Roman" w:cs="Times New Roman"/>
                <w:b/>
                <w:sz w:val="24"/>
                <w:szCs w:val="24"/>
                <w:u w:val="single"/>
                <w:lang w:eastAsia="ru-RU"/>
              </w:rPr>
            </w:pPr>
            <w:r w:rsidRPr="00B65709">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Технический регламент Таможенного союза 011/2011 </w:t>
            </w:r>
            <w:r w:rsidRPr="00B65709">
              <w:rPr>
                <w:rFonts w:ascii="Times New Roman" w:eastAsia="Times New Roman" w:hAnsi="Times New Roman" w:cs="Times New Roman"/>
                <w:sz w:val="24"/>
                <w:szCs w:val="24"/>
                <w:lang w:eastAsia="ru-RU"/>
              </w:rPr>
              <w:lastRenderedPageBreak/>
              <w:t>«Безопасность лифтов» (</w:t>
            </w:r>
            <w:proofErr w:type="gramStart"/>
            <w:r w:rsidRPr="00B65709">
              <w:rPr>
                <w:rFonts w:ascii="Times New Roman" w:eastAsia="Times New Roman" w:hAnsi="Times New Roman" w:cs="Times New Roman"/>
                <w:sz w:val="24"/>
                <w:szCs w:val="24"/>
                <w:lang w:eastAsia="ru-RU"/>
              </w:rPr>
              <w:t>ТР</w:t>
            </w:r>
            <w:proofErr w:type="gramEnd"/>
            <w:r w:rsidRPr="00B65709">
              <w:rPr>
                <w:rFonts w:ascii="Times New Roman" w:eastAsia="Times New Roman" w:hAnsi="Times New Roman" w:cs="Times New Roman"/>
                <w:sz w:val="24"/>
                <w:szCs w:val="24"/>
                <w:lang w:eastAsia="ru-RU"/>
              </w:rPr>
              <w:t xml:space="preserve"> ТС 011/2011);</w:t>
            </w:r>
          </w:p>
          <w:p w:rsidR="00977B75" w:rsidRPr="00596D07"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Национальный стандарт РФ ГОСТ </w:t>
            </w:r>
            <w:proofErr w:type="gramStart"/>
            <w:r w:rsidRPr="00B65709">
              <w:rPr>
                <w:rFonts w:ascii="Times New Roman" w:eastAsia="Times New Roman" w:hAnsi="Times New Roman" w:cs="Times New Roman"/>
                <w:sz w:val="24"/>
                <w:szCs w:val="24"/>
                <w:lang w:eastAsia="ru-RU"/>
              </w:rPr>
              <w:t>Р</w:t>
            </w:r>
            <w:proofErr w:type="gramEnd"/>
            <w:r w:rsidRPr="00B65709">
              <w:rPr>
                <w:rFonts w:ascii="Times New Roman" w:eastAsia="Times New Roman" w:hAnsi="Times New Roman" w:cs="Times New Roman"/>
                <w:sz w:val="24"/>
                <w:szCs w:val="24"/>
                <w:lang w:eastAsia="ru-RU"/>
              </w:rPr>
              <w:t xml:space="preserve"> 53782-2010 «Лифты. Правила и методы оценки соответствия лифтов при вводе в эксплуатацию».</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318" w:type="dxa"/>
        <w:tblLook w:val="04A0" w:firstRow="1" w:lastRow="0" w:firstColumn="1" w:lastColumn="0" w:noHBand="0" w:noVBand="1"/>
      </w:tblPr>
      <w:tblGrid>
        <w:gridCol w:w="567"/>
        <w:gridCol w:w="2410"/>
        <w:gridCol w:w="7371"/>
      </w:tblGrid>
      <w:tr w:rsidR="00290990" w:rsidTr="00D96FDA">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D96FDA">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DA3CA6"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DA3CA6" w:rsidRPr="00DA3CA6">
              <w:rPr>
                <w:rStyle w:val="aa"/>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4"/>
                <w:szCs w:val="24"/>
                <w:u w:val="single"/>
              </w:rPr>
              <w:t>нта Таможенного союза 011/2011 «</w:t>
            </w:r>
            <w:r w:rsidR="00DA3CA6" w:rsidRPr="00DA3CA6">
              <w:rPr>
                <w:rStyle w:val="aa"/>
                <w:rFonts w:ascii="Times New Roman" w:hAnsi="Times New Roman" w:cs="Times New Roman"/>
                <w:i/>
                <w:sz w:val="24"/>
                <w:szCs w:val="24"/>
                <w:u w:val="single"/>
              </w:rPr>
              <w:t>Безо</w:t>
            </w:r>
            <w:r w:rsidR="00DA3CA6">
              <w:rPr>
                <w:rStyle w:val="aa"/>
                <w:rFonts w:ascii="Times New Roman" w:hAnsi="Times New Roman" w:cs="Times New Roman"/>
                <w:i/>
                <w:sz w:val="24"/>
                <w:szCs w:val="24"/>
                <w:u w:val="single"/>
              </w:rPr>
              <w:t>пасность лифтов»</w:t>
            </w:r>
            <w:r w:rsidR="00DA3CA6" w:rsidRPr="00DA3CA6">
              <w:rPr>
                <w:rStyle w:val="aa"/>
                <w:rFonts w:ascii="Times New Roman" w:hAnsi="Times New Roman" w:cs="Times New Roman"/>
                <w:i/>
                <w:sz w:val="24"/>
                <w:szCs w:val="24"/>
                <w:u w:val="single"/>
              </w:rPr>
              <w:t xml:space="preserve"> (</w:t>
            </w:r>
            <w:proofErr w:type="gramStart"/>
            <w:r w:rsidR="00DA3CA6" w:rsidRPr="00DA3CA6">
              <w:rPr>
                <w:rStyle w:val="aa"/>
                <w:rFonts w:ascii="Times New Roman" w:hAnsi="Times New Roman" w:cs="Times New Roman"/>
                <w:i/>
                <w:sz w:val="24"/>
                <w:szCs w:val="24"/>
                <w:u w:val="single"/>
              </w:rPr>
              <w:t>ТР</w:t>
            </w:r>
            <w:proofErr w:type="gramEnd"/>
            <w:r w:rsidR="00DA3CA6" w:rsidRPr="00DA3CA6">
              <w:rPr>
                <w:rStyle w:val="aa"/>
                <w:rFonts w:ascii="Times New Roman" w:hAnsi="Times New Roman" w:cs="Times New Roman"/>
                <w:i/>
                <w:sz w:val="24"/>
                <w:szCs w:val="24"/>
                <w:u w:val="single"/>
              </w:rPr>
              <w:t xml:space="preserve"> ТС 011/2011), утвержденного решением Комиссии Таможенного сою</w:t>
            </w:r>
            <w:r w:rsidR="00DA3CA6">
              <w:rPr>
                <w:rStyle w:val="aa"/>
                <w:rFonts w:ascii="Times New Roman" w:hAnsi="Times New Roman" w:cs="Times New Roman"/>
                <w:i/>
                <w:sz w:val="24"/>
                <w:szCs w:val="24"/>
                <w:u w:val="single"/>
              </w:rPr>
              <w:t>за от 18 октября 2011 г. № 824 «</w:t>
            </w:r>
            <w:r w:rsidR="00DA3CA6" w:rsidRPr="00DA3CA6">
              <w:rPr>
                <w:rStyle w:val="aa"/>
                <w:rFonts w:ascii="Times New Roman" w:hAnsi="Times New Roman" w:cs="Times New Roman"/>
                <w:i/>
                <w:sz w:val="24"/>
                <w:szCs w:val="24"/>
                <w:u w:val="single"/>
              </w:rPr>
              <w:t>О принятии технического регламента Таможен</w:t>
            </w:r>
            <w:r w:rsidR="00DA3CA6">
              <w:rPr>
                <w:rStyle w:val="aa"/>
                <w:rFonts w:ascii="Times New Roman" w:hAnsi="Times New Roman" w:cs="Times New Roman"/>
                <w:i/>
                <w:sz w:val="24"/>
                <w:szCs w:val="24"/>
                <w:u w:val="single"/>
              </w:rPr>
              <w:t>ного союза «Безопасность лифтов».</w:t>
            </w:r>
          </w:p>
          <w:p w:rsidR="00A44538" w:rsidRPr="004607C5" w:rsidRDefault="00102F2D" w:rsidP="009534BA">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 xml:space="preserve">Работы будут выполняться исполнителем в отношении объектов, указанных </w:t>
            </w:r>
            <w:r w:rsidRPr="00102F2D">
              <w:rPr>
                <w:rStyle w:val="aa"/>
                <w:rFonts w:ascii="Times New Roman" w:hAnsi="Times New Roman" w:cs="Times New Roman"/>
                <w:sz w:val="24"/>
                <w:szCs w:val="24"/>
              </w:rPr>
              <w:t xml:space="preserve">в ориентировочном адресном перечне, </w:t>
            </w:r>
            <w:r w:rsidR="009534BA">
              <w:rPr>
                <w:rStyle w:val="aa"/>
                <w:rFonts w:ascii="Times New Roman" w:hAnsi="Times New Roman" w:cs="Times New Roman"/>
                <w:sz w:val="24"/>
                <w:szCs w:val="24"/>
              </w:rPr>
              <w:t>установленном п</w:t>
            </w:r>
            <w:r w:rsidR="009534BA" w:rsidRPr="009534BA">
              <w:rPr>
                <w:rStyle w:val="aa"/>
                <w:rFonts w:ascii="Times New Roman" w:hAnsi="Times New Roman" w:cs="Times New Roman"/>
                <w:sz w:val="24"/>
                <w:szCs w:val="24"/>
              </w:rPr>
              <w:t xml:space="preserve">остановлением Правительства Ивановской области от 30.04.2014 </w:t>
            </w:r>
            <w:r w:rsidR="00E811B7">
              <w:rPr>
                <w:rStyle w:val="aa"/>
                <w:rFonts w:ascii="Times New Roman" w:hAnsi="Times New Roman" w:cs="Times New Roman"/>
                <w:sz w:val="24"/>
                <w:szCs w:val="24"/>
              </w:rPr>
              <w:br/>
            </w:r>
            <w:r w:rsidR="009534BA" w:rsidRPr="009534BA">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102F2D">
              <w:rPr>
                <w:rStyle w:val="aa"/>
                <w:rFonts w:ascii="Times New Roman" w:hAnsi="Times New Roman" w:cs="Times New Roman"/>
                <w:sz w:val="24"/>
                <w:szCs w:val="24"/>
              </w:rPr>
              <w:t>размещенном на сайте в информационно-коммуникационной сети «Интернет»</w:t>
            </w:r>
            <w:r w:rsidRPr="00102F2D">
              <w:rPr>
                <w:rFonts w:ascii="Times New Roman" w:eastAsia="Calibri" w:hAnsi="Times New Roman" w:cs="Times New Roman"/>
                <w:sz w:val="28"/>
                <w:szCs w:val="28"/>
              </w:rPr>
              <w:t xml:space="preserve"> </w:t>
            </w:r>
            <w:r w:rsidRPr="00102F2D">
              <w:rPr>
                <w:rFonts w:ascii="Times New Roman" w:eastAsia="Calibri" w:hAnsi="Times New Roman" w:cs="Times New Roman"/>
                <w:sz w:val="24"/>
                <w:szCs w:val="24"/>
              </w:rPr>
              <w:t xml:space="preserve">по </w:t>
            </w:r>
            <w:r w:rsidRPr="00102F2D">
              <w:rPr>
                <w:rFonts w:ascii="Times New Roman" w:eastAsia="Calibri" w:hAnsi="Times New Roman" w:cs="Times New Roman"/>
                <w:sz w:val="24"/>
                <w:szCs w:val="24"/>
                <w:lang w:val="en-US"/>
              </w:rPr>
              <w:t>web</w:t>
            </w:r>
            <w:r w:rsidRPr="00102F2D">
              <w:rPr>
                <w:rFonts w:ascii="Times New Roman" w:eastAsia="Calibri" w:hAnsi="Times New Roman" w:cs="Times New Roman"/>
                <w:sz w:val="24"/>
                <w:szCs w:val="24"/>
              </w:rPr>
              <w:t xml:space="preserve">-адресу: </w:t>
            </w:r>
            <w:r w:rsidRPr="00102F2D">
              <w:rPr>
                <w:rStyle w:val="aa"/>
                <w:rFonts w:ascii="Times New Roman" w:hAnsi="Times New Roman" w:cs="Times New Roman"/>
                <w:sz w:val="24"/>
                <w:szCs w:val="24"/>
              </w:rPr>
              <w:t xml:space="preserve">http://www.kaprem37.ru/ в разделе </w:t>
            </w:r>
            <w:r w:rsidRPr="00102F2D">
              <w:rPr>
                <w:rFonts w:ascii="Times New Roman" w:eastAsia="Calibri" w:hAnsi="Times New Roman" w:cs="Times New Roman"/>
                <w:sz w:val="24"/>
                <w:szCs w:val="24"/>
              </w:rPr>
              <w:t>- «Региональная программа»</w:t>
            </w:r>
            <w:r w:rsidRPr="00102F2D">
              <w:rPr>
                <w:rStyle w:val="aa"/>
                <w:rFonts w:ascii="Times New Roman" w:hAnsi="Times New Roman" w:cs="Times New Roman"/>
                <w:sz w:val="24"/>
                <w:szCs w:val="24"/>
              </w:rPr>
              <w:t>.</w:t>
            </w:r>
            <w:proofErr w:type="gramEnd"/>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76E73" w:rsidRPr="003E5829" w:rsidRDefault="00D41D6A" w:rsidP="00776E73">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776E73" w:rsidRPr="00776E73">
              <w:rPr>
                <w:rFonts w:ascii="Times New Roman" w:eastAsia="Calibri" w:hAnsi="Times New Roman" w:cs="Times New Roman"/>
                <w:sz w:val="24"/>
                <w:szCs w:val="24"/>
              </w:rPr>
              <w:t xml:space="preserve">Цена договора </w:t>
            </w:r>
            <w:r w:rsidR="00776E73" w:rsidRPr="003E5829">
              <w:rPr>
                <w:rFonts w:ascii="Times New Roman" w:eastAsia="Calibri" w:hAnsi="Times New Roman" w:cs="Times New Roman"/>
                <w:sz w:val="24"/>
                <w:szCs w:val="24"/>
              </w:rPr>
              <w:t>о проведении капитального ремонта</w:t>
            </w:r>
            <w:r w:rsidR="00776E73" w:rsidRPr="00776E73">
              <w:rPr>
                <w:rFonts w:ascii="Times New Roman" w:eastAsia="Calibri" w:hAnsi="Times New Roman" w:cs="Times New Roman"/>
                <w:sz w:val="24"/>
                <w:szCs w:val="24"/>
              </w:rPr>
              <w:t xml:space="preserve"> может быть </w:t>
            </w:r>
            <w:r w:rsidR="00776E73" w:rsidRPr="003E5829">
              <w:rPr>
                <w:rFonts w:ascii="Times New Roman" w:eastAsia="Calibri" w:hAnsi="Times New Roman" w:cs="Times New Roman"/>
                <w:sz w:val="24"/>
                <w:szCs w:val="24"/>
              </w:rPr>
              <w:lastRenderedPageBreak/>
              <w:t xml:space="preserve">увеличена по соглашению сторон в ходе его исполнения, но не более чем на </w:t>
            </w:r>
            <w:r w:rsidR="003E5829">
              <w:rPr>
                <w:rFonts w:ascii="Times New Roman" w:eastAsia="Calibri" w:hAnsi="Times New Roman" w:cs="Times New Roman"/>
                <w:sz w:val="24"/>
                <w:szCs w:val="24"/>
              </w:rPr>
              <w:t>10</w:t>
            </w:r>
            <w:r w:rsidR="00776E73" w:rsidRPr="003E5829">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DA3CA6" w:rsidRPr="00E018A8" w:rsidRDefault="00776E73" w:rsidP="003E5829">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3E5829">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4</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работ </w:t>
            </w:r>
          </w:p>
        </w:tc>
        <w:tc>
          <w:tcPr>
            <w:tcW w:w="7371" w:type="dxa"/>
          </w:tcPr>
          <w:p w:rsidR="00290990" w:rsidRPr="00773B8F" w:rsidRDefault="00DA3CA6" w:rsidP="00B2515A">
            <w:pPr>
              <w:shd w:val="clear" w:color="auto" w:fill="FFFFFF" w:themeFill="background1"/>
              <w:jc w:val="both"/>
              <w:rPr>
                <w:rStyle w:val="aa"/>
                <w:rFonts w:ascii="Times New Roman" w:eastAsia="Times New Roman" w:hAnsi="Times New Roman" w:cs="Times New Roman"/>
                <w:sz w:val="22"/>
                <w:szCs w:val="22"/>
                <w:lang w:eastAsia="ru-RU"/>
              </w:rPr>
            </w:pPr>
            <w:r w:rsidRPr="00773B8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773B8F">
              <w:rPr>
                <w:rFonts w:ascii="Times New Roman" w:eastAsia="Calibri" w:hAnsi="Times New Roman" w:cs="Times New Roman"/>
                <w:sz w:val="24"/>
                <w:szCs w:val="24"/>
                <w:lang w:eastAsia="ru-RU"/>
              </w:rPr>
              <w:t xml:space="preserve"> При любом установленном договором порядке окончательная оплата работ по договору производится</w:t>
            </w:r>
            <w:r w:rsidRPr="00773B8F">
              <w:rPr>
                <w:rFonts w:ascii="Calibri" w:eastAsia="Calibri" w:hAnsi="Calibri" w:cs="Times New Roman"/>
              </w:rPr>
              <w:t xml:space="preserve"> </w:t>
            </w:r>
            <w:r w:rsidRPr="00773B8F">
              <w:rPr>
                <w:rFonts w:ascii="Times New Roman" w:eastAsia="Calibri" w:hAnsi="Times New Roman" w:cs="Times New Roman"/>
                <w:sz w:val="24"/>
                <w:szCs w:val="24"/>
                <w:lang w:eastAsia="ru-RU"/>
              </w:rPr>
              <w:t xml:space="preserve">за фактически выполненные работы на основании утверждённого комиссией, созданной в порядке п. 5 ч. 2 ст. 182 ЖК РФ, </w:t>
            </w:r>
            <w:r w:rsidR="004C08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9534BA">
              <w:t xml:space="preserve"> </w:t>
            </w:r>
            <w:r>
              <w:rPr>
                <w:rStyle w:val="aa"/>
                <w:rFonts w:ascii="Times New Roman" w:hAnsi="Times New Roman" w:cs="Times New Roman"/>
                <w:sz w:val="24"/>
                <w:szCs w:val="24"/>
              </w:rPr>
              <w:t xml:space="preserve">выполнения работ </w:t>
            </w:r>
          </w:p>
        </w:tc>
        <w:tc>
          <w:tcPr>
            <w:tcW w:w="7371" w:type="dxa"/>
          </w:tcPr>
          <w:p w:rsidR="00290990" w:rsidRPr="00773B8F" w:rsidRDefault="00DE11E5" w:rsidP="00B2515A">
            <w:pPr>
              <w:jc w:val="both"/>
              <w:rPr>
                <w:rStyle w:val="aa"/>
                <w:rFonts w:ascii="Times New Roman" w:hAnsi="Times New Roman" w:cs="Times New Roman"/>
                <w:sz w:val="24"/>
                <w:szCs w:val="24"/>
              </w:rPr>
            </w:pPr>
            <w:r w:rsidRPr="00773B8F">
              <w:rPr>
                <w:rStyle w:val="aa"/>
                <w:rFonts w:ascii="Times New Roman" w:hAnsi="Times New Roman" w:cs="Times New Roman"/>
                <w:sz w:val="24"/>
                <w:szCs w:val="24"/>
              </w:rPr>
              <w:t>Порядок и сроки выполнения работ  устанавл</w:t>
            </w:r>
            <w:r w:rsidR="00AC6BFE" w:rsidRPr="00773B8F">
              <w:rPr>
                <w:rStyle w:val="aa"/>
                <w:rFonts w:ascii="Times New Roman" w:hAnsi="Times New Roman" w:cs="Times New Roman"/>
                <w:sz w:val="24"/>
                <w:szCs w:val="24"/>
              </w:rPr>
              <w:t>иваются Заказчиком</w:t>
            </w:r>
            <w:r w:rsidRPr="00773B8F">
              <w:rPr>
                <w:rStyle w:val="aa"/>
                <w:rFonts w:ascii="Times New Roman" w:hAnsi="Times New Roman" w:cs="Times New Roman"/>
                <w:sz w:val="24"/>
                <w:szCs w:val="24"/>
              </w:rPr>
              <w:t xml:space="preserve"> в документации о п</w:t>
            </w:r>
            <w:r w:rsidR="009F6928" w:rsidRPr="00773B8F">
              <w:rPr>
                <w:rStyle w:val="aa"/>
                <w:rFonts w:ascii="Times New Roman" w:hAnsi="Times New Roman" w:cs="Times New Roman"/>
                <w:sz w:val="24"/>
                <w:szCs w:val="24"/>
              </w:rPr>
              <w:t>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приемки</w:t>
            </w:r>
            <w:r w:rsidR="009534BA">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DA3CA6">
            <w:pPr>
              <w:pStyle w:val="ConsPlusNormal"/>
              <w:jc w:val="both"/>
            </w:pPr>
            <w:r>
              <w:rPr>
                <w:rStyle w:val="aa"/>
                <w:rFonts w:ascii="Times New Roman" w:hAnsi="Times New Roman" w:cs="Times New Roman"/>
                <w:sz w:val="24"/>
                <w:szCs w:val="24"/>
              </w:rPr>
              <w:t xml:space="preserve">1. Порядок и сроки приемки выполненных работ </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DA3CA6">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9534BA" w:rsidRPr="009534BA">
              <w:rPr>
                <w:rStyle w:val="aa"/>
                <w:rFonts w:ascii="Times New Roman" w:hAnsi="Times New Roman" w:cs="Times New Roman"/>
                <w:sz w:val="24"/>
                <w:szCs w:val="24"/>
              </w:rPr>
              <w:t>оказания услуг и (или)</w:t>
            </w:r>
            <w:r w:rsidR="009534BA">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384362" w:rsidRPr="009F6928">
              <w:rPr>
                <w:rStyle w:val="aa"/>
                <w:rFonts w:ascii="Times New Roman" w:hAnsi="Times New Roman" w:cs="Times New Roman"/>
                <w:sz w:val="24"/>
                <w:szCs w:val="24"/>
              </w:rPr>
              <w:t>работ</w:t>
            </w:r>
            <w:r w:rsidR="007B0F92">
              <w:rPr>
                <w:rStyle w:val="aa"/>
                <w:rFonts w:ascii="Times New Roman" w:hAnsi="Times New Roman" w:cs="Times New Roman"/>
                <w:sz w:val="24"/>
                <w:szCs w:val="24"/>
              </w:rPr>
              <w:t>,</w:t>
            </w:r>
            <w:r w:rsidR="00384362" w:rsidRPr="009F6928">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p>
        </w:tc>
        <w:tc>
          <w:tcPr>
            <w:tcW w:w="7371" w:type="dxa"/>
            <w:vAlign w:val="center"/>
          </w:tcPr>
          <w:p w:rsidR="00290990" w:rsidRPr="00F95597" w:rsidRDefault="009F6928" w:rsidP="00B2515A">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3E5829">
              <w:rPr>
                <w:rFonts w:ascii="Times New Roman" w:eastAsia="Calibri" w:hAnsi="Times New Roman" w:cs="Times New Roman"/>
                <w:sz w:val="24"/>
                <w:szCs w:val="24"/>
              </w:rPr>
              <w:t>Исполнение обязательств по договору о проведении капитального ремонта обеспечивается:</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 xml:space="preserve">а) </w:t>
            </w:r>
            <w:r w:rsidR="00B97047" w:rsidRPr="00B97047">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776E73" w:rsidRPr="003E5829" w:rsidRDefault="00776E73" w:rsidP="00776E73">
            <w:pPr>
              <w:widowControl w:val="0"/>
              <w:autoSpaceDE w:val="0"/>
              <w:autoSpaceDN w:val="0"/>
              <w:adjustRightInd w:val="0"/>
              <w:jc w:val="both"/>
              <w:rPr>
                <w:rFonts w:ascii="Times New Roman" w:eastAsia="Times New Roman" w:hAnsi="Times New Roman" w:cs="Times New Roman"/>
                <w:sz w:val="24"/>
                <w:szCs w:val="24"/>
                <w:lang w:eastAsia="ru-RU"/>
              </w:rPr>
            </w:pPr>
            <w:r w:rsidRPr="003E5829">
              <w:rPr>
                <w:rFonts w:ascii="Times New Roman" w:eastAsia="Times New Roman" w:hAnsi="Times New Roman" w:cs="Times New Roman"/>
                <w:sz w:val="24"/>
                <w:szCs w:val="24"/>
                <w:lang w:eastAsia="ru-RU"/>
              </w:rPr>
              <w:t>б) обеспечительным платежом.</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76E73" w:rsidRPr="00776E73"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3. Размер обеспечения исполнения обязательств по договору о проведении капитального ремонта</w:t>
            </w:r>
            <w:r w:rsidRPr="00776E73">
              <w:rPr>
                <w:rFonts w:ascii="Times New Roman" w:eastAsia="Calibri" w:hAnsi="Times New Roman" w:cs="Times New Roman"/>
                <w:sz w:val="24"/>
                <w:szCs w:val="24"/>
              </w:rPr>
              <w:t xml:space="preserve"> указываются в извещении о проведении электронного аукциона.</w:t>
            </w:r>
          </w:p>
          <w:p w:rsid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Pr="009F6928">
              <w:rPr>
                <w:rFonts w:ascii="Times New Roman" w:hAnsi="Times New Roman" w:cs="Times New Roman"/>
                <w:sz w:val="24"/>
                <w:szCs w:val="24"/>
              </w:rPr>
              <w:t xml:space="preserve">Размер обеспечения исполнения договора </w:t>
            </w:r>
            <w:r>
              <w:rPr>
                <w:rFonts w:ascii="Times New Roman" w:hAnsi="Times New Roman" w:cs="Times New Roman"/>
                <w:sz w:val="24"/>
                <w:szCs w:val="24"/>
              </w:rPr>
              <w:t>не может превышать 30 (тридцати)</w:t>
            </w:r>
            <w:r w:rsidRPr="009F6928">
              <w:rPr>
                <w:rFonts w:ascii="Times New Roman" w:hAnsi="Times New Roman" w:cs="Times New Roman"/>
                <w:sz w:val="24"/>
                <w:szCs w:val="24"/>
              </w:rPr>
              <w:t xml:space="preserve"> процентов начальной (максимальной) цены договора, указанной в извещении о проведении эле</w:t>
            </w:r>
            <w:r>
              <w:rPr>
                <w:rFonts w:ascii="Times New Roman" w:hAnsi="Times New Roman" w:cs="Times New Roman"/>
                <w:sz w:val="24"/>
                <w:szCs w:val="24"/>
              </w:rPr>
              <w:t>ктронного аукциона.</w:t>
            </w:r>
          </w:p>
          <w:p w:rsidR="00DA3CA6" w:rsidRP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Pr="001E0AA3">
              <w:rPr>
                <w:rFonts w:ascii="Times New Roman" w:hAnsi="Times New Roman" w:cs="Times New Roman"/>
                <w:sz w:val="24"/>
                <w:szCs w:val="24"/>
              </w:rPr>
              <w:t xml:space="preserve">Обеспечение исполнения договора может быть установлено в размере, </w:t>
            </w:r>
            <w:r w:rsidRPr="00DA3CA6">
              <w:rPr>
                <w:rFonts w:ascii="Times New Roman" w:hAnsi="Times New Roman" w:cs="Times New Roman"/>
                <w:sz w:val="24"/>
                <w:szCs w:val="24"/>
              </w:rPr>
              <w:t xml:space="preserve">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w:t>
            </w:r>
            <w:r w:rsidRPr="00DA3CA6">
              <w:rPr>
                <w:rFonts w:ascii="Times New Roman" w:hAnsi="Times New Roman" w:cs="Times New Roman"/>
                <w:sz w:val="24"/>
                <w:szCs w:val="24"/>
              </w:rPr>
              <w:lastRenderedPageBreak/>
              <w:t>договор об оказании услуг, предложена цена, которая на 20 и</w:t>
            </w:r>
            <w:proofErr w:type="gramEnd"/>
            <w:r w:rsidRPr="00DA3CA6">
              <w:rPr>
                <w:rFonts w:ascii="Times New Roman" w:hAnsi="Times New Roman" w:cs="Times New Roman"/>
                <w:sz w:val="24"/>
                <w:szCs w:val="24"/>
              </w:rPr>
              <w:t xml:space="preserve"> более процентов ниже начальной (максимальной) цены договора.</w:t>
            </w:r>
          </w:p>
          <w:p w:rsidR="00DA3CA6" w:rsidRPr="001E0AA3" w:rsidRDefault="00DA3CA6" w:rsidP="00DA3CA6">
            <w:pPr>
              <w:pStyle w:val="ConsPlusNormal"/>
              <w:tabs>
                <w:tab w:val="left" w:pos="608"/>
              </w:tabs>
              <w:jc w:val="both"/>
              <w:rPr>
                <w:rFonts w:ascii="Times New Roman" w:hAnsi="Times New Roman" w:cs="Times New Roman"/>
                <w:sz w:val="24"/>
                <w:szCs w:val="24"/>
              </w:rPr>
            </w:pPr>
            <w:r w:rsidRPr="00DA3CA6">
              <w:rPr>
                <w:rFonts w:ascii="Times New Roman" w:hAnsi="Times New Roman" w:cs="Times New Roman"/>
                <w:sz w:val="24"/>
                <w:szCs w:val="24"/>
              </w:rPr>
              <w:t xml:space="preserve">6. </w:t>
            </w:r>
            <w:r w:rsidR="00B97047" w:rsidRPr="00B97047">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A3CA6" w:rsidRPr="009F6928" w:rsidRDefault="00DA3CA6" w:rsidP="00DA3CA6">
            <w:pPr>
              <w:pStyle w:val="ConsPlusNormal"/>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776E73" w:rsidRPr="003E5829" w:rsidRDefault="00B97047" w:rsidP="00776E73">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DA3CA6" w:rsidRPr="009F6928">
              <w:rPr>
                <w:rFonts w:ascii="Times New Roman" w:hAnsi="Times New Roman" w:cs="Times New Roman"/>
                <w:sz w:val="24"/>
                <w:szCs w:val="24"/>
              </w:rPr>
              <w:t xml:space="preserve">) </w:t>
            </w:r>
            <w:r w:rsidR="00776E73" w:rsidRPr="00776E73">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776E73" w:rsidRPr="00776E73">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w:t>
            </w:r>
            <w:r w:rsidR="00776E73" w:rsidRPr="003E5829">
              <w:rPr>
                <w:rFonts w:ascii="Times New Roman" w:eastAsia="Calibri" w:hAnsi="Times New Roman" w:cs="Times New Roman"/>
                <w:sz w:val="24"/>
                <w:szCs w:val="24"/>
              </w:rPr>
              <w:t xml:space="preserve">своих обязательств по договору о проведении капитального ремонта и (или) в случае расторжения договора о проведении капитального ремонта; </w:t>
            </w:r>
          </w:p>
          <w:p w:rsidR="00776E73" w:rsidRDefault="00B97047" w:rsidP="00776E73">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776E73" w:rsidRPr="003E5829">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776E73" w:rsidRPr="003E5829">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w:t>
            </w:r>
            <w:r w:rsidR="00776E73" w:rsidRPr="00776E73">
              <w:rPr>
                <w:rFonts w:ascii="Times New Roman" w:eastAsia="Calibri" w:hAnsi="Times New Roman" w:cs="Times New Roman"/>
                <w:sz w:val="24"/>
                <w:szCs w:val="24"/>
                <w:lang w:eastAsia="en-US"/>
              </w:rPr>
              <w:t xml:space="preserve"> чем на 60 дней. </w:t>
            </w:r>
          </w:p>
          <w:p w:rsidR="00D84A1A" w:rsidRPr="000421C7" w:rsidRDefault="00DA3CA6" w:rsidP="00776E73">
            <w:pPr>
              <w:pStyle w:val="ConsPlusNormal"/>
              <w:tabs>
                <w:tab w:val="left" w:pos="601"/>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В </w:t>
            </w:r>
            <w:r w:rsidRPr="000421C7">
              <w:rPr>
                <w:rFonts w:ascii="Times New Roman" w:hAnsi="Times New Roman" w:cs="Times New Roman"/>
                <w:sz w:val="24"/>
                <w:szCs w:val="24"/>
              </w:rPr>
              <w:t xml:space="preserve">документации </w:t>
            </w:r>
            <w:r w:rsidRPr="009F6928">
              <w:rPr>
                <w:rFonts w:ascii="Times New Roman" w:hAnsi="Times New Roman" w:cs="Times New Roman"/>
                <w:sz w:val="24"/>
                <w:szCs w:val="24"/>
              </w:rPr>
              <w:t>о проведении электронного аукциона</w:t>
            </w:r>
            <w:r w:rsidRPr="001E0AA3">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Заказчиком могут быть установлены дополнительные </w:t>
            </w:r>
            <w:r w:rsidRPr="001E0AA3">
              <w:rPr>
                <w:rStyle w:val="aa"/>
                <w:rFonts w:ascii="Times New Roman" w:hAnsi="Times New Roman" w:cs="Times New Roman"/>
                <w:sz w:val="24"/>
                <w:szCs w:val="24"/>
              </w:rPr>
              <w:t xml:space="preserve">требования </w:t>
            </w:r>
            <w:r>
              <w:rPr>
                <w:rStyle w:val="aa"/>
                <w:rFonts w:ascii="Times New Roman" w:hAnsi="Times New Roman" w:cs="Times New Roman"/>
                <w:sz w:val="24"/>
                <w:szCs w:val="24"/>
              </w:rPr>
              <w:t>к обеспечению исполнения договора.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776E73" w:rsidP="00776E73">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776E73" w:rsidP="00776E73">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выполненные работы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9A64E9" w:rsidRPr="009A64E9">
              <w:rPr>
                <w:rFonts w:ascii="Times New Roman" w:hAnsi="Times New Roman" w:cs="Times New Roman"/>
                <w:sz w:val="24"/>
                <w:szCs w:val="24"/>
              </w:rPr>
              <w:t>выполненных работ.</w:t>
            </w:r>
          </w:p>
        </w:tc>
      </w:tr>
      <w:tr w:rsidR="00290990" w:rsidTr="00D96FDA">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534BA">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534BA">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776E73" w:rsidP="00776E73">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776E73" w:rsidP="00776E73">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3114A1">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D96FDA">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DA3CA6" w:rsidRPr="00773B8F" w:rsidRDefault="00DA3CA6" w:rsidP="00DA3CA6">
            <w:pPr>
              <w:tabs>
                <w:tab w:val="left" w:pos="571"/>
              </w:tabs>
              <w:jc w:val="both"/>
              <w:rPr>
                <w:rFonts w:ascii="Times New Roman" w:eastAsia="Times New Roman" w:hAnsi="Times New Roman" w:cs="Times New Roman"/>
                <w:sz w:val="24"/>
                <w:szCs w:val="24"/>
              </w:rPr>
            </w:pPr>
            <w:r w:rsidRPr="00773B8F">
              <w:rPr>
                <w:rFonts w:ascii="Times New Roman" w:hAnsi="Times New Roman" w:cs="Times New Roman"/>
                <w:sz w:val="24"/>
                <w:szCs w:val="24"/>
              </w:rPr>
              <w:t>1. Предмет договора, место проведения работ, виды работ не могут изменять</w:t>
            </w:r>
            <w:r w:rsidRPr="00773B8F">
              <w:rPr>
                <w:rFonts w:ascii="Times New Roman" w:eastAsia="Times New Roman" w:hAnsi="Times New Roman" w:cs="Times New Roman"/>
                <w:sz w:val="24"/>
                <w:szCs w:val="24"/>
              </w:rPr>
              <w:t xml:space="preserve">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w:t>
            </w:r>
            <w:r w:rsidRPr="00773B8F">
              <w:rPr>
                <w:rFonts w:ascii="Times New Roman" w:eastAsia="Times New Roman" w:hAnsi="Times New Roman" w:cs="Times New Roman"/>
                <w:sz w:val="24"/>
                <w:szCs w:val="24"/>
              </w:rPr>
              <w:lastRenderedPageBreak/>
              <w:t>ремонта по соглашению сторон могут быть продлены на период действия одного из следующих обстоятель</w:t>
            </w:r>
            <w:proofErr w:type="gramStart"/>
            <w:r w:rsidRPr="00773B8F">
              <w:rPr>
                <w:rFonts w:ascii="Times New Roman" w:eastAsia="Times New Roman" w:hAnsi="Times New Roman" w:cs="Times New Roman"/>
                <w:sz w:val="24"/>
                <w:szCs w:val="24"/>
              </w:rPr>
              <w:t>ств пр</w:t>
            </w:r>
            <w:proofErr w:type="gramEnd"/>
            <w:r w:rsidRPr="00773B8F">
              <w:rPr>
                <w:rFonts w:ascii="Times New Roman" w:eastAsia="Times New Roman" w:hAnsi="Times New Roman" w:cs="Times New Roman"/>
                <w:sz w:val="24"/>
                <w:szCs w:val="24"/>
              </w:rPr>
              <w:t>и наличии документов, подтверждающих такие обстоятельства:</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 xml:space="preserve">б) </w:t>
            </w:r>
            <w:proofErr w:type="spellStart"/>
            <w:r w:rsidRPr="00773B8F">
              <w:rPr>
                <w:rFonts w:ascii="Times New Roman" w:eastAsia="Times New Roman" w:hAnsi="Times New Roman" w:cs="Times New Roman"/>
                <w:sz w:val="24"/>
                <w:szCs w:val="24"/>
                <w:lang w:eastAsia="ru-RU"/>
              </w:rPr>
              <w:t>недопуск</w:t>
            </w:r>
            <w:proofErr w:type="spellEnd"/>
            <w:r w:rsidRPr="00773B8F">
              <w:rPr>
                <w:rFonts w:ascii="Times New Roman" w:eastAsia="Times New Roman" w:hAnsi="Times New Roman" w:cs="Times New Roman"/>
                <w:sz w:val="24"/>
                <w:szCs w:val="24"/>
                <w:lang w:eastAsia="ru-RU"/>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DA3CA6" w:rsidRPr="00DA3CA6"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DA3CA6" w:rsidP="00DA3CA6">
            <w:pPr>
              <w:pStyle w:val="ConsPlusNormal"/>
              <w:tabs>
                <w:tab w:val="left" w:pos="571"/>
              </w:tabs>
              <w:jc w:val="both"/>
              <w:rPr>
                <w:rStyle w:val="aa"/>
                <w:rFonts w:ascii="Times New Roman" w:hAnsi="Times New Roman" w:cs="Times New Roman"/>
                <w:sz w:val="24"/>
                <w:szCs w:val="24"/>
              </w:rPr>
            </w:pPr>
            <w:r w:rsidRPr="00DA3CA6">
              <w:rPr>
                <w:rFonts w:ascii="Times New Roman" w:eastAsia="Calibri" w:hAnsi="Times New Roman" w:cs="Times New Roman"/>
                <w:sz w:val="24"/>
                <w:szCs w:val="24"/>
                <w:lang w:eastAsia="en-US"/>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F534F" w:rsidRPr="00FB4597" w:rsidRDefault="002F534F" w:rsidP="002F534F">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F534F" w:rsidRPr="00E35398" w:rsidRDefault="002F534F" w:rsidP="002F534F">
      <w:pPr>
        <w:pStyle w:val="a4"/>
        <w:tabs>
          <w:tab w:val="left" w:pos="284"/>
        </w:tabs>
        <w:spacing w:after="0" w:line="240" w:lineRule="auto"/>
        <w:ind w:left="0"/>
        <w:contextualSpacing w:val="0"/>
        <w:rPr>
          <w:rFonts w:ascii="Times New Roman" w:hAnsi="Times New Roman" w:cs="Times New Roman"/>
          <w:sz w:val="28"/>
          <w:szCs w:val="28"/>
        </w:rPr>
      </w:pPr>
    </w:p>
    <w:p w:rsidR="002F534F" w:rsidRDefault="002F534F" w:rsidP="002F534F">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F534F">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Default="00DD24E1" w:rsidP="00776E73">
      <w:pPr>
        <w:spacing w:after="0" w:line="240" w:lineRule="auto"/>
        <w:ind w:firstLine="709"/>
        <w:jc w:val="both"/>
        <w:rPr>
          <w:rFonts w:ascii="Times New Roman" w:hAnsi="Times New Roman" w:cs="Times New Roman"/>
          <w:sz w:val="28"/>
          <w:szCs w:val="28"/>
        </w:rPr>
      </w:pPr>
      <w:r w:rsidRPr="00F1776E">
        <w:rPr>
          <w:rFonts w:ascii="Times New Roman" w:hAnsi="Times New Roman" w:cs="Times New Roman"/>
          <w:sz w:val="28"/>
          <w:szCs w:val="28"/>
        </w:rPr>
        <w:t>При проведении предварительного отбора по предмет</w:t>
      </w:r>
      <w:r w:rsidR="00A85623" w:rsidRPr="00F1776E">
        <w:rPr>
          <w:rFonts w:ascii="Times New Roman" w:hAnsi="Times New Roman" w:cs="Times New Roman"/>
          <w:sz w:val="28"/>
          <w:szCs w:val="28"/>
        </w:rPr>
        <w:t>у</w:t>
      </w:r>
      <w:r w:rsidRPr="00F1776E">
        <w:rPr>
          <w:rFonts w:ascii="Times New Roman" w:hAnsi="Times New Roman" w:cs="Times New Roman"/>
          <w:sz w:val="28"/>
          <w:szCs w:val="28"/>
        </w:rPr>
        <w:t xml:space="preserve"> последующего электронного аукциона</w:t>
      </w:r>
      <w:r w:rsidRPr="00F1776E">
        <w:rPr>
          <w:rFonts w:ascii="Times New Roman" w:hAnsi="Times New Roman" w:cs="Times New Roman"/>
          <w:i/>
          <w:sz w:val="28"/>
          <w:szCs w:val="28"/>
          <w:u w:val="single"/>
        </w:rPr>
        <w:t xml:space="preserve"> </w:t>
      </w:r>
      <w:r w:rsidR="00DA3CA6" w:rsidRPr="00DA3CA6">
        <w:rPr>
          <w:rStyle w:val="aa"/>
          <w:rFonts w:ascii="Times New Roman" w:hAnsi="Times New Roman" w:cs="Times New Roman"/>
          <w:i/>
          <w:sz w:val="28"/>
          <w:szCs w:val="28"/>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8"/>
          <w:szCs w:val="28"/>
          <w:u w:val="single"/>
        </w:rPr>
        <w:t>нта Таможенного союза 011/2011 «Безопасность лифтов»</w:t>
      </w:r>
      <w:r w:rsidR="00DA3CA6" w:rsidRPr="00DA3CA6">
        <w:rPr>
          <w:rStyle w:val="aa"/>
          <w:rFonts w:ascii="Times New Roman" w:hAnsi="Times New Roman" w:cs="Times New Roman"/>
          <w:i/>
          <w:sz w:val="28"/>
          <w:szCs w:val="28"/>
          <w:u w:val="single"/>
        </w:rPr>
        <w:t xml:space="preserve"> (</w:t>
      </w:r>
      <w:proofErr w:type="gramStart"/>
      <w:r w:rsidR="00DA3CA6" w:rsidRPr="00DA3CA6">
        <w:rPr>
          <w:rStyle w:val="aa"/>
          <w:rFonts w:ascii="Times New Roman" w:hAnsi="Times New Roman" w:cs="Times New Roman"/>
          <w:i/>
          <w:sz w:val="28"/>
          <w:szCs w:val="28"/>
          <w:u w:val="single"/>
        </w:rPr>
        <w:t>ТР</w:t>
      </w:r>
      <w:proofErr w:type="gramEnd"/>
      <w:r w:rsidR="00DA3CA6" w:rsidRPr="00DA3CA6">
        <w:rPr>
          <w:rStyle w:val="aa"/>
          <w:rFonts w:ascii="Times New Roman" w:hAnsi="Times New Roman" w:cs="Times New Roman"/>
          <w:i/>
          <w:sz w:val="28"/>
          <w:szCs w:val="28"/>
          <w:u w:val="single"/>
        </w:rPr>
        <w:t xml:space="preserve"> ТС 011/2011), утвержденного решением Комиссии Таможенно</w:t>
      </w:r>
      <w:r w:rsidR="00DA3CA6">
        <w:rPr>
          <w:rStyle w:val="aa"/>
          <w:rFonts w:ascii="Times New Roman" w:hAnsi="Times New Roman" w:cs="Times New Roman"/>
          <w:i/>
          <w:sz w:val="28"/>
          <w:szCs w:val="28"/>
          <w:u w:val="single"/>
        </w:rPr>
        <w:t>го союза от 18 октября 2011 г. № 824 «</w:t>
      </w:r>
      <w:r w:rsidR="00DA3CA6" w:rsidRPr="00DA3CA6">
        <w:rPr>
          <w:rStyle w:val="aa"/>
          <w:rFonts w:ascii="Times New Roman" w:hAnsi="Times New Roman" w:cs="Times New Roman"/>
          <w:i/>
          <w:sz w:val="28"/>
          <w:szCs w:val="28"/>
          <w:u w:val="single"/>
        </w:rPr>
        <w:t>О принятии технического регламента Таможенного с</w:t>
      </w:r>
      <w:r w:rsidR="00DA3CA6">
        <w:rPr>
          <w:rStyle w:val="aa"/>
          <w:rFonts w:ascii="Times New Roman" w:hAnsi="Times New Roman" w:cs="Times New Roman"/>
          <w:i/>
          <w:sz w:val="28"/>
          <w:szCs w:val="28"/>
          <w:u w:val="single"/>
        </w:rPr>
        <w:t>оюза «Безопасность лифтов»</w:t>
      </w:r>
      <w:r w:rsidR="003649A1" w:rsidRPr="003649A1">
        <w:rPr>
          <w:rStyle w:val="aa"/>
          <w:rFonts w:ascii="Times New Roman" w:hAnsi="Times New Roman" w:cs="Times New Roman"/>
          <w:i/>
          <w:sz w:val="24"/>
          <w:szCs w:val="24"/>
          <w:u w:val="single"/>
        </w:rPr>
        <w:t xml:space="preserve"> </w:t>
      </w:r>
      <w:r w:rsidRPr="00DD24E1">
        <w:rPr>
          <w:rFonts w:ascii="Times New Roman" w:hAnsi="Times New Roman" w:cs="Times New Roman"/>
          <w:sz w:val="28"/>
          <w:szCs w:val="28"/>
        </w:rPr>
        <w:t xml:space="preserve">устанавливаются следующие требования к </w:t>
      </w:r>
      <w:r w:rsidR="00E670A7">
        <w:rPr>
          <w:rFonts w:ascii="Times New Roman" w:hAnsi="Times New Roman" w:cs="Times New Roman"/>
          <w:sz w:val="28"/>
          <w:szCs w:val="28"/>
        </w:rPr>
        <w:t xml:space="preserve">его </w:t>
      </w:r>
      <w:r w:rsidRPr="00E670A7">
        <w:rPr>
          <w:rFonts w:ascii="Times New Roman" w:hAnsi="Times New Roman" w:cs="Times New Roman"/>
          <w:sz w:val="28"/>
          <w:szCs w:val="28"/>
        </w:rPr>
        <w:t>участникам</w:t>
      </w:r>
      <w:r w:rsidR="00BD2FA1">
        <w:rPr>
          <w:rFonts w:ascii="Times New Roman" w:hAnsi="Times New Roman" w:cs="Times New Roman"/>
          <w:sz w:val="28"/>
          <w:szCs w:val="28"/>
        </w:rPr>
        <w:t xml:space="preserve"> (далее – Участник</w:t>
      </w:r>
      <w:r w:rsidR="00BD2FA1" w:rsidRPr="00801F4E">
        <w:rPr>
          <w:rFonts w:ascii="Times New Roman" w:hAnsi="Times New Roman" w:cs="Times New Roman"/>
          <w:sz w:val="28"/>
          <w:szCs w:val="28"/>
        </w:rPr>
        <w:t>)</w:t>
      </w:r>
      <w:r w:rsidR="00571664" w:rsidRPr="00801F4E">
        <w:rPr>
          <w:rFonts w:ascii="Times New Roman" w:hAnsi="Times New Roman" w:cs="Times New Roman"/>
          <w:sz w:val="28"/>
          <w:szCs w:val="28"/>
        </w:rPr>
        <w:t>:</w:t>
      </w:r>
    </w:p>
    <w:p w:rsidR="00776E73" w:rsidRDefault="00185A04" w:rsidP="00776E7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а) </w:t>
      </w:r>
      <w:r w:rsidR="00DA3CA6" w:rsidRPr="00DA3CA6">
        <w:rPr>
          <w:rFonts w:ascii="Times New Roman" w:hAnsi="Times New Roman" w:cs="Times New Roman"/>
          <w:sz w:val="28"/>
          <w:szCs w:val="28"/>
        </w:rPr>
        <w:t>наличие у участника предварительного отбора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контроля за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Pr>
          <w:rFonts w:ascii="Times New Roman" w:hAnsi="Times New Roman" w:cs="Times New Roman"/>
          <w:sz w:val="28"/>
          <w:szCs w:val="28"/>
        </w:rPr>
        <w:t>;</w:t>
      </w:r>
      <w:proofErr w:type="gramEnd"/>
    </w:p>
    <w:p w:rsidR="00DA3CA6" w:rsidRPr="00DA3CA6" w:rsidRDefault="00185A04" w:rsidP="00776E73">
      <w:pPr>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w:t>
      </w:r>
      <w:r w:rsidR="00DA3CA6" w:rsidRPr="00DA3CA6">
        <w:rPr>
          <w:rFonts w:ascii="Times New Roman" w:eastAsia="Calibri"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A3CA6" w:rsidRPr="00DA3CA6">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7C4237">
        <w:rPr>
          <w:rFonts w:ascii="Times New Roman" w:eastAsia="Calibri" w:hAnsi="Times New Roman" w:cs="Times New Roman"/>
          <w:sz w:val="28"/>
          <w:szCs w:val="28"/>
        </w:rPr>
        <w:t>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776E73">
        <w:rPr>
          <w:rFonts w:ascii="Times New Roman" w:eastAsia="Calibri" w:hAnsi="Times New Roman" w:cs="Times New Roman"/>
          <w:sz w:val="28"/>
          <w:szCs w:val="28"/>
        </w:rPr>
        <w:t xml:space="preserve"> с</w:t>
      </w:r>
      <w:r w:rsidRPr="007C4237">
        <w:rPr>
          <w:rFonts w:ascii="Times New Roman" w:eastAsia="Calibri"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7C4237">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д) </w:t>
      </w:r>
      <w:proofErr w:type="spellStart"/>
      <w:r w:rsidRPr="00DA3CA6">
        <w:rPr>
          <w:rFonts w:ascii="Times New Roman" w:eastAsia="Calibri" w:hAnsi="Times New Roman" w:cs="Times New Roman"/>
          <w:sz w:val="28"/>
          <w:szCs w:val="28"/>
        </w:rPr>
        <w:t>неприостановление</w:t>
      </w:r>
      <w:proofErr w:type="spellEnd"/>
      <w:r w:rsidRPr="00DA3CA6">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DA3CA6">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A3CA6">
        <w:rPr>
          <w:rFonts w:ascii="Times New Roman" w:eastAsia="Calibri" w:hAnsi="Times New Roman" w:cs="Times New Roman"/>
          <w:sz w:val="28"/>
          <w:szCs w:val="28"/>
        </w:rPr>
        <w:t>неполнородными</w:t>
      </w:r>
      <w:proofErr w:type="spellEnd"/>
      <w:r w:rsidRPr="00DA3CA6">
        <w:rPr>
          <w:rFonts w:ascii="Times New Roman" w:eastAsia="Calibri" w:hAnsi="Times New Roman" w:cs="Times New Roman"/>
          <w:sz w:val="28"/>
          <w:szCs w:val="28"/>
        </w:rPr>
        <w:t xml:space="preserve"> (имеющими общих отца или мать) братьями или сестрами), усыновителями </w:t>
      </w:r>
      <w:r w:rsidRPr="00DA3CA6">
        <w:rPr>
          <w:rFonts w:ascii="Times New Roman" w:eastAsia="Calibri" w:hAnsi="Times New Roman" w:cs="Times New Roman"/>
          <w:sz w:val="28"/>
          <w:szCs w:val="28"/>
        </w:rPr>
        <w:lastRenderedPageBreak/>
        <w:t>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DA3CA6">
        <w:rPr>
          <w:rFonts w:ascii="Times New Roman" w:eastAsia="Calibri" w:hAnsi="Times New Roman" w:cs="Times New Roman"/>
          <w:sz w:val="28"/>
          <w:szCs w:val="28"/>
        </w:rPr>
        <w:t>ведение</w:t>
      </w:r>
      <w:proofErr w:type="gramEnd"/>
      <w:r w:rsidRPr="00DA3CA6">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DA3CA6" w:rsidRDefault="00DA3CA6" w:rsidP="00DA3CA6">
      <w:pPr>
        <w:spacing w:after="0" w:line="240" w:lineRule="auto"/>
        <w:ind w:firstLine="709"/>
        <w:jc w:val="both"/>
        <w:rPr>
          <w:rFonts w:ascii="Times New Roman" w:eastAsia="Calibri" w:hAnsi="Times New Roman" w:cs="Times New Roman"/>
          <w:sz w:val="28"/>
          <w:szCs w:val="28"/>
        </w:rPr>
      </w:pPr>
      <w:r w:rsidRPr="00773B8F">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3025FD" w:rsidRPr="003025FD" w:rsidTr="003025FD">
        <w:trPr>
          <w:trHeight w:val="9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 xml:space="preserve">№ </w:t>
            </w:r>
            <w:proofErr w:type="gramStart"/>
            <w:r w:rsidRPr="003025FD">
              <w:rPr>
                <w:b/>
                <w:sz w:val="24"/>
                <w:szCs w:val="24"/>
              </w:rPr>
              <w:t>п</w:t>
            </w:r>
            <w:proofErr w:type="gramEnd"/>
            <w:r w:rsidRPr="003025FD">
              <w:rPr>
                <w:b/>
                <w:sz w:val="24"/>
                <w:szCs w:val="24"/>
              </w:rPr>
              <w:t>/п</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Количество человек, не менее</w:t>
            </w:r>
          </w:p>
        </w:tc>
      </w:tr>
      <w:tr w:rsidR="003025FD" w:rsidRPr="003025FD" w:rsidTr="003025FD">
        <w:trPr>
          <w:trHeight w:val="16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Индивидуальный предприниматель/</w:t>
            </w:r>
            <w:r w:rsidRPr="003025FD">
              <w:rPr>
                <w:sz w:val="24"/>
                <w:szCs w:val="24"/>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vertAlign w:val="superscript"/>
              </w:rPr>
            </w:pPr>
            <w:r w:rsidRPr="003025FD">
              <w:rPr>
                <w:sz w:val="24"/>
                <w:szCs w:val="24"/>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p>
        </w:tc>
      </w:tr>
      <w:tr w:rsidR="003025FD" w:rsidRPr="003025FD" w:rsidTr="003025FD">
        <w:trPr>
          <w:trHeight w:val="2111"/>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3025FD" w:rsidRPr="003025FD" w:rsidRDefault="003025FD" w:rsidP="003025FD">
            <w:pPr>
              <w:pStyle w:val="20"/>
              <w:spacing w:after="0" w:line="240" w:lineRule="auto"/>
              <w:jc w:val="both"/>
              <w:rPr>
                <w:sz w:val="24"/>
                <w:szCs w:val="24"/>
              </w:rPr>
            </w:pPr>
            <w:r w:rsidRPr="003025FD">
              <w:rPr>
                <w:sz w:val="24"/>
                <w:szCs w:val="24"/>
              </w:rPr>
              <w:t>Высшее образование соответствующего профиля</w:t>
            </w:r>
          </w:p>
          <w:p w:rsidR="003025FD" w:rsidRPr="003025FD" w:rsidRDefault="003025FD" w:rsidP="003025FD">
            <w:pPr>
              <w:pStyle w:val="20"/>
              <w:spacing w:after="0" w:line="240" w:lineRule="auto"/>
              <w:jc w:val="both"/>
              <w:rPr>
                <w:sz w:val="24"/>
                <w:szCs w:val="24"/>
              </w:rPr>
            </w:pP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p w:rsidR="003025FD" w:rsidRPr="003025FD" w:rsidRDefault="003025FD" w:rsidP="003025FD">
            <w:pPr>
              <w:pStyle w:val="20"/>
              <w:spacing w:after="0" w:line="240" w:lineRule="auto"/>
              <w:jc w:val="both"/>
              <w:rPr>
                <w:sz w:val="24"/>
                <w:szCs w:val="24"/>
              </w:rPr>
            </w:pPr>
            <w:r w:rsidRPr="003025FD">
              <w:rPr>
                <w:sz w:val="24"/>
                <w:szCs w:val="24"/>
              </w:rPr>
              <w:t>по основному месту работы</w:t>
            </w:r>
          </w:p>
        </w:tc>
      </w:tr>
    </w:tbl>
    <w:p w:rsidR="007C4237" w:rsidRPr="007C4237" w:rsidRDefault="007C4237" w:rsidP="007C4237">
      <w:pPr>
        <w:pStyle w:val="20"/>
        <w:spacing w:after="0" w:line="240" w:lineRule="auto"/>
        <w:jc w:val="both"/>
        <w:rPr>
          <w:b/>
          <w:sz w:val="16"/>
          <w:szCs w:val="16"/>
        </w:rPr>
      </w:pPr>
      <w:r>
        <w:rPr>
          <w:sz w:val="24"/>
          <w:szCs w:val="24"/>
        </w:rPr>
        <w:lastRenderedPageBreak/>
        <w:t xml:space="preserve">* </w:t>
      </w:r>
      <w:r w:rsidRPr="007C4237">
        <w:rPr>
          <w:sz w:val="16"/>
          <w:szCs w:val="16"/>
        </w:rPr>
        <w:t>Стаж работы по специальности считается с момента начала трудовой деятельности в соответствии с данными трудовой книжки.</w:t>
      </w:r>
    </w:p>
    <w:p w:rsidR="003025FD" w:rsidRDefault="003025FD" w:rsidP="00F42EA0">
      <w:pPr>
        <w:spacing w:after="0" w:line="240" w:lineRule="auto"/>
        <w:ind w:firstLine="709"/>
        <w:jc w:val="both"/>
        <w:rPr>
          <w:rFonts w:ascii="Times New Roman" w:eastAsia="Calibri" w:hAnsi="Times New Roman" w:cs="Times New Roman"/>
          <w:sz w:val="28"/>
          <w:szCs w:val="28"/>
        </w:rPr>
      </w:pPr>
    </w:p>
    <w:p w:rsidR="00DA3CA6" w:rsidRDefault="00DA3CA6" w:rsidP="00F42EA0">
      <w:pPr>
        <w:spacing w:after="0" w:line="240" w:lineRule="auto"/>
        <w:ind w:firstLine="709"/>
        <w:jc w:val="both"/>
        <w:rPr>
          <w:rFonts w:ascii="Times New Roman" w:eastAsia="Calibri" w:hAnsi="Times New Roman" w:cs="Times New Roman"/>
          <w:sz w:val="28"/>
          <w:szCs w:val="28"/>
        </w:rPr>
      </w:pPr>
      <w:r w:rsidRPr="009742F4">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w:t>
      </w:r>
      <w:r w:rsidR="000863EB">
        <w:rPr>
          <w:rFonts w:ascii="Times New Roman" w:eastAsia="Calibri" w:hAnsi="Times New Roman" w:cs="Times New Roman"/>
          <w:sz w:val="28"/>
          <w:szCs w:val="28"/>
        </w:rPr>
        <w:t>м контрактам и (или) договорам.</w:t>
      </w:r>
    </w:p>
    <w:p w:rsidR="007C4237" w:rsidRDefault="007C4237" w:rsidP="00DA3CA6">
      <w:pPr>
        <w:spacing w:after="0" w:line="240" w:lineRule="auto"/>
        <w:ind w:firstLine="709"/>
        <w:jc w:val="both"/>
        <w:rPr>
          <w:rFonts w:ascii="Times New Roman" w:hAnsi="Times New Roman" w:cs="Times New Roman"/>
          <w:sz w:val="28"/>
          <w:szCs w:val="28"/>
        </w:rPr>
      </w:pPr>
    </w:p>
    <w:p w:rsidR="002A4012" w:rsidRPr="0075224E" w:rsidRDefault="00480630"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DA3CA6" w:rsidRPr="00DA3CA6" w:rsidRDefault="00C555B0" w:rsidP="00A239A5">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CF2B55">
        <w:rPr>
          <w:rStyle w:val="aa"/>
          <w:rFonts w:ascii="Times New Roman" w:hAnsi="Times New Roman" w:cs="Times New Roman"/>
          <w:sz w:val="28"/>
          <w:szCs w:val="28"/>
        </w:rPr>
        <w:t> </w:t>
      </w:r>
      <w:r w:rsidR="00DA3CA6" w:rsidRPr="00DA3CA6">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б) выписка из Единого государственного реестра</w:t>
      </w:r>
      <w:r w:rsidR="000863EB">
        <w:rPr>
          <w:rStyle w:val="aa"/>
          <w:rFonts w:ascii="Times New Roman" w:hAnsi="Times New Roman" w:cs="Times New Roman"/>
          <w:sz w:val="28"/>
          <w:szCs w:val="28"/>
        </w:rPr>
        <w:t xml:space="preserve"> </w:t>
      </w:r>
      <w:r w:rsidR="000863EB" w:rsidRPr="003E5829">
        <w:rPr>
          <w:rStyle w:val="aa"/>
          <w:rFonts w:ascii="Times New Roman" w:hAnsi="Times New Roman" w:cs="Times New Roman"/>
          <w:sz w:val="28"/>
          <w:szCs w:val="28"/>
        </w:rPr>
        <w:t>индивидуальных</w:t>
      </w:r>
      <w:r w:rsidRPr="00DA3CA6">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 xml:space="preserve">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w:t>
      </w:r>
      <w:r w:rsidRPr="00DA3CA6">
        <w:rPr>
          <w:rStyle w:val="aa"/>
          <w:rFonts w:ascii="Times New Roman" w:hAnsi="Times New Roman" w:cs="Times New Roman"/>
          <w:sz w:val="28"/>
          <w:szCs w:val="28"/>
        </w:rPr>
        <w:lastRenderedPageBreak/>
        <w:t>ранее чем за 6 месяцев до дня подачи заявки на участие в предварительном отборе, - для иностранных лиц;</w:t>
      </w:r>
    </w:p>
    <w:p w:rsidR="00CF2B55"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д) документ, подтверждающий полномочия лица на осуществление действий от имени уч</w:t>
      </w:r>
      <w:r w:rsidR="00A239A5">
        <w:rPr>
          <w:rStyle w:val="aa"/>
          <w:rFonts w:ascii="Times New Roman" w:hAnsi="Times New Roman" w:cs="Times New Roman"/>
          <w:sz w:val="28"/>
          <w:szCs w:val="28"/>
        </w:rPr>
        <w:t>астника предварительного отбора</w:t>
      </w:r>
      <w:r w:rsidR="00CF2B55" w:rsidRPr="00CF2B55">
        <w:rPr>
          <w:rStyle w:val="aa"/>
          <w:rFonts w:ascii="Times New Roman" w:hAnsi="Times New Roman" w:cs="Times New Roman"/>
          <w:sz w:val="28"/>
          <w:szCs w:val="28"/>
        </w:rPr>
        <w:t>;</w:t>
      </w:r>
    </w:p>
    <w:p w:rsidR="00EB393C" w:rsidRPr="00CF2B55" w:rsidRDefault="00EB393C"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е) </w:t>
      </w:r>
      <w:r w:rsidR="00A239A5" w:rsidRPr="00A239A5">
        <w:rPr>
          <w:rStyle w:val="aa"/>
          <w:rFonts w:ascii="Times New Roman" w:hAnsi="Times New Roman" w:cs="Times New Roman"/>
          <w:sz w:val="28"/>
          <w:szCs w:val="28"/>
        </w:rPr>
        <w:t xml:space="preserve">копия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w:t>
      </w:r>
      <w:proofErr w:type="gramStart"/>
      <w:r w:rsidR="00A239A5" w:rsidRPr="00A239A5">
        <w:rPr>
          <w:rStyle w:val="aa"/>
          <w:rFonts w:ascii="Times New Roman" w:hAnsi="Times New Roman" w:cs="Times New Roman"/>
          <w:sz w:val="28"/>
          <w:szCs w:val="28"/>
        </w:rPr>
        <w:t>контроля за</w:t>
      </w:r>
      <w:proofErr w:type="gramEnd"/>
      <w:r w:rsidR="00A239A5" w:rsidRPr="00A239A5">
        <w:rPr>
          <w:rStyle w:val="aa"/>
          <w:rFonts w:ascii="Times New Roman" w:hAnsi="Times New Roman" w:cs="Times New Roman"/>
          <w:sz w:val="28"/>
          <w:szCs w:val="28"/>
        </w:rPr>
        <w:t xml:space="preserve">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sidRPr="00EB393C">
        <w:rPr>
          <w:rStyle w:val="aa"/>
          <w:rFonts w:ascii="Times New Roman" w:hAnsi="Times New Roman" w:cs="Times New Roman"/>
          <w:sz w:val="28"/>
          <w:szCs w:val="28"/>
        </w:rPr>
        <w:t>;</w:t>
      </w:r>
    </w:p>
    <w:p w:rsidR="00CF2B55" w:rsidRPr="0063318E" w:rsidRDefault="00EF04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A239A5" w:rsidRPr="00A239A5">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A239A5" w:rsidRPr="007C4237" w:rsidRDefault="00EF04C5" w:rsidP="00A239A5">
      <w:pPr>
        <w:tabs>
          <w:tab w:val="left" w:pos="993"/>
        </w:tabs>
        <w:spacing w:after="0" w:line="240" w:lineRule="auto"/>
        <w:ind w:firstLine="709"/>
        <w:jc w:val="both"/>
        <w:rPr>
          <w:rFonts w:ascii="Times New Roman" w:eastAsia="Calibri" w:hAnsi="Times New Roman" w:cs="Times New Roman"/>
          <w:sz w:val="28"/>
          <w:szCs w:val="28"/>
        </w:rPr>
      </w:pPr>
      <w:proofErr w:type="gramStart"/>
      <w:r>
        <w:rPr>
          <w:rStyle w:val="aa"/>
          <w:rFonts w:ascii="Times New Roman" w:hAnsi="Times New Roman" w:cs="Times New Roman"/>
          <w:sz w:val="28"/>
          <w:szCs w:val="28"/>
        </w:rPr>
        <w:t>з</w:t>
      </w:r>
      <w:r w:rsidR="00A239A5" w:rsidRPr="007C4237">
        <w:rPr>
          <w:rStyle w:val="aa"/>
          <w:rFonts w:ascii="Times New Roman" w:hAnsi="Times New Roman" w:cs="Times New Roman"/>
          <w:sz w:val="28"/>
          <w:szCs w:val="28"/>
        </w:rPr>
        <w:t>)</w:t>
      </w:r>
      <w:r w:rsidR="00A239A5" w:rsidRPr="007C4237">
        <w:rPr>
          <w:rFonts w:ascii="Times New Roman" w:eastAsia="Calibri" w:hAnsi="Times New Roman" w:cs="Times New Roman"/>
          <w:sz w:val="28"/>
          <w:szCs w:val="28"/>
        </w:rPr>
        <w:t xml:space="preserve">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00A239A5" w:rsidRPr="007C4237">
        <w:rPr>
          <w:rFonts w:ascii="Times New Roman" w:eastAsia="Calibri"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и) копия штатного расписания;</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A239A5" w:rsidRPr="00A239A5"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л) копии трудовых книжек</w:t>
      </w:r>
      <w:r w:rsidR="00827BAD">
        <w:rPr>
          <w:rFonts w:ascii="Times New Roman" w:eastAsia="Calibri" w:hAnsi="Times New Roman" w:cs="Times New Roman"/>
          <w:sz w:val="28"/>
          <w:szCs w:val="28"/>
        </w:rPr>
        <w:t xml:space="preserve"> </w:t>
      </w:r>
      <w:r w:rsidR="00827BAD" w:rsidRPr="00827BAD">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7C4237">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w:t>
      </w:r>
      <w:r w:rsidRPr="00A239A5">
        <w:rPr>
          <w:rFonts w:ascii="Times New Roman" w:eastAsia="Calibri" w:hAnsi="Times New Roman" w:cs="Times New Roman"/>
          <w:sz w:val="28"/>
          <w:szCs w:val="28"/>
        </w:rPr>
        <w:t xml:space="preserve"> минимального количества квалифицированного персонала, установленного пунктом «л» Требований к участникам предварительного отбора;</w:t>
      </w:r>
    </w:p>
    <w:p w:rsidR="00A239A5" w:rsidRPr="00A239A5" w:rsidRDefault="00A239A5" w:rsidP="00A239A5">
      <w:pPr>
        <w:spacing w:after="0" w:line="240" w:lineRule="auto"/>
        <w:ind w:firstLine="709"/>
        <w:jc w:val="both"/>
        <w:rPr>
          <w:rFonts w:ascii="Times New Roman" w:eastAsia="Calibri" w:hAnsi="Times New Roman" w:cs="Times New Roman"/>
          <w:i/>
          <w:sz w:val="28"/>
          <w:szCs w:val="28"/>
        </w:rPr>
      </w:pPr>
      <w:proofErr w:type="gramStart"/>
      <w:r w:rsidRPr="009742F4">
        <w:rPr>
          <w:rFonts w:ascii="Times New Roman" w:eastAsia="Calibri"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9742F4">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AF12E9" w:rsidRDefault="00AF12E9" w:rsidP="00A239A5">
      <w:pPr>
        <w:tabs>
          <w:tab w:val="left" w:pos="993"/>
        </w:tabs>
        <w:spacing w:after="0" w:line="240" w:lineRule="auto"/>
        <w:ind w:firstLine="709"/>
        <w:jc w:val="both"/>
        <w:rPr>
          <w:rFonts w:ascii="Times New Roman" w:hAnsi="Times New Roman" w:cs="Times New Roman"/>
          <w:sz w:val="24"/>
          <w:szCs w:val="24"/>
        </w:rPr>
      </w:pPr>
    </w:p>
    <w:p w:rsidR="00AF12E9" w:rsidRPr="00BD2FA1" w:rsidRDefault="00BD2FA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DB4FB8">
        <w:rPr>
          <w:rFonts w:ascii="Times New Roman" w:eastAsia="Times New Roman" w:hAnsi="Times New Roman" w:cs="Times New Roman"/>
          <w:b/>
          <w:sz w:val="28"/>
          <w:szCs w:val="28"/>
          <w:lang w:eastAsia="ru-RU"/>
        </w:rPr>
        <w:t>№ ПО</w:t>
      </w:r>
      <w:proofErr w:type="gramStart"/>
      <w:r w:rsidR="00DB4FB8">
        <w:rPr>
          <w:rFonts w:ascii="Times New Roman" w:eastAsia="Times New Roman" w:hAnsi="Times New Roman" w:cs="Times New Roman"/>
          <w:b/>
          <w:sz w:val="28"/>
          <w:szCs w:val="28"/>
          <w:lang w:eastAsia="ru-RU"/>
        </w:rPr>
        <w:t>.е</w:t>
      </w:r>
      <w:proofErr w:type="gramEnd"/>
      <w:r w:rsidR="00DB4FB8">
        <w:rPr>
          <w:rFonts w:ascii="Times New Roman" w:eastAsia="Times New Roman" w:hAnsi="Times New Roman" w:cs="Times New Roman"/>
          <w:b/>
          <w:sz w:val="28"/>
          <w:szCs w:val="28"/>
          <w:lang w:eastAsia="ru-RU"/>
        </w:rPr>
        <w:t>.2</w:t>
      </w:r>
      <w:r w:rsidR="0045798E">
        <w:rPr>
          <w:rFonts w:ascii="Times New Roman" w:eastAsia="Times New Roman" w:hAnsi="Times New Roman" w:cs="Times New Roman"/>
          <w:b/>
          <w:sz w:val="28"/>
          <w:szCs w:val="28"/>
          <w:lang w:eastAsia="ru-RU"/>
        </w:rPr>
        <w:t>3</w:t>
      </w:r>
      <w:r w:rsidR="00C74542">
        <w:rPr>
          <w:rFonts w:ascii="Times New Roman" w:eastAsia="Times New Roman" w:hAnsi="Times New Roman" w:cs="Times New Roman"/>
          <w:b/>
          <w:sz w:val="28"/>
          <w:szCs w:val="28"/>
          <w:lang w:eastAsia="ru-RU"/>
        </w:rPr>
        <w:t>.</w:t>
      </w:r>
      <w:r w:rsidR="006175E6">
        <w:rPr>
          <w:rFonts w:ascii="Times New Roman" w:eastAsia="Times New Roman" w:hAnsi="Times New Roman" w:cs="Times New Roman"/>
          <w:b/>
          <w:sz w:val="28"/>
          <w:szCs w:val="28"/>
          <w:lang w:eastAsia="ru-RU"/>
        </w:rPr>
        <w:t>3</w:t>
      </w:r>
      <w:r w:rsidR="00586073">
        <w:rPr>
          <w:rFonts w:ascii="Times New Roman" w:eastAsia="Times New Roman" w:hAnsi="Times New Roman" w:cs="Times New Roman"/>
          <w:b/>
          <w:sz w:val="28"/>
          <w:szCs w:val="28"/>
          <w:lang w:eastAsia="ru-RU"/>
        </w:rPr>
        <w:t xml:space="preserve"> от </w:t>
      </w:r>
      <w:r w:rsidR="00D62A14">
        <w:rPr>
          <w:rFonts w:ascii="Times New Roman" w:eastAsia="Times New Roman" w:hAnsi="Times New Roman" w:cs="Times New Roman"/>
          <w:b/>
          <w:sz w:val="28"/>
          <w:szCs w:val="28"/>
          <w:lang w:eastAsia="ru-RU"/>
        </w:rPr>
        <w:t>2</w:t>
      </w:r>
      <w:r w:rsidR="006175E6">
        <w:rPr>
          <w:rFonts w:ascii="Times New Roman" w:eastAsia="Times New Roman" w:hAnsi="Times New Roman" w:cs="Times New Roman"/>
          <w:b/>
          <w:sz w:val="28"/>
          <w:szCs w:val="28"/>
          <w:lang w:eastAsia="ru-RU"/>
        </w:rPr>
        <w:t>1</w:t>
      </w:r>
      <w:r w:rsidR="0005785F">
        <w:rPr>
          <w:rFonts w:ascii="Times New Roman" w:eastAsia="Times New Roman" w:hAnsi="Times New Roman" w:cs="Times New Roman"/>
          <w:b/>
          <w:sz w:val="28"/>
          <w:szCs w:val="28"/>
          <w:lang w:eastAsia="ru-RU"/>
        </w:rPr>
        <w:t>.</w:t>
      </w:r>
      <w:r w:rsidR="0045798E">
        <w:rPr>
          <w:rFonts w:ascii="Times New Roman" w:eastAsia="Times New Roman" w:hAnsi="Times New Roman" w:cs="Times New Roman"/>
          <w:b/>
          <w:sz w:val="28"/>
          <w:szCs w:val="28"/>
          <w:lang w:eastAsia="ru-RU"/>
        </w:rPr>
        <w:t>0</w:t>
      </w:r>
      <w:r w:rsidR="006175E6">
        <w:rPr>
          <w:rFonts w:ascii="Times New Roman" w:eastAsia="Times New Roman" w:hAnsi="Times New Roman" w:cs="Times New Roman"/>
          <w:b/>
          <w:sz w:val="28"/>
          <w:szCs w:val="28"/>
          <w:lang w:eastAsia="ru-RU"/>
        </w:rPr>
        <w:t>8</w:t>
      </w:r>
      <w:r w:rsidR="00DB4FB8">
        <w:rPr>
          <w:rFonts w:ascii="Times New Roman" w:eastAsia="Times New Roman" w:hAnsi="Times New Roman" w:cs="Times New Roman"/>
          <w:b/>
          <w:sz w:val="28"/>
          <w:szCs w:val="28"/>
          <w:lang w:eastAsia="ru-RU"/>
        </w:rPr>
        <w:t>.202</w:t>
      </w:r>
      <w:r w:rsidR="0045798E">
        <w:rPr>
          <w:rFonts w:ascii="Times New Roman" w:eastAsia="Times New Roman" w:hAnsi="Times New Roman" w:cs="Times New Roman"/>
          <w:b/>
          <w:sz w:val="28"/>
          <w:szCs w:val="28"/>
          <w:lang w:eastAsia="ru-RU"/>
        </w:rPr>
        <w:t>3</w:t>
      </w:r>
      <w:r w:rsidRPr="00A239A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Участник, подавший Заявку, вправе ее изменить.</w:t>
      </w:r>
    </w:p>
    <w:p w:rsid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E811B7" w:rsidRPr="00A239A5" w:rsidRDefault="00E811B7"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A239A5" w:rsidRPr="00A239A5" w:rsidRDefault="00A239A5" w:rsidP="009534BA">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lastRenderedPageBreak/>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E811B7" w:rsidRPr="009534BA" w:rsidRDefault="00E811B7"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B36814">
        <w:rPr>
          <w:rFonts w:ascii="Times New Roman" w:hAnsi="Times New Roman" w:cs="Times New Roman"/>
          <w:b/>
          <w:sz w:val="28"/>
          <w:szCs w:val="28"/>
        </w:rPr>
        <w:t>0</w:t>
      </w:r>
      <w:r w:rsidR="006175E6">
        <w:rPr>
          <w:rFonts w:ascii="Times New Roman" w:hAnsi="Times New Roman" w:cs="Times New Roman"/>
          <w:b/>
          <w:sz w:val="28"/>
          <w:szCs w:val="28"/>
        </w:rPr>
        <w:t>4</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6175E6">
        <w:rPr>
          <w:rFonts w:ascii="Times New Roman" w:hAnsi="Times New Roman" w:cs="Times New Roman"/>
          <w:b/>
          <w:sz w:val="28"/>
          <w:szCs w:val="28"/>
        </w:rPr>
        <w:t>сентября</w:t>
      </w:r>
      <w:bookmarkStart w:id="0" w:name="_GoBack"/>
      <w:bookmarkEnd w:id="0"/>
      <w:r w:rsidR="007436EA">
        <w:rPr>
          <w:rFonts w:ascii="Times New Roman" w:hAnsi="Times New Roman" w:cs="Times New Roman"/>
          <w:b/>
          <w:sz w:val="28"/>
          <w:szCs w:val="28"/>
        </w:rPr>
        <w:t xml:space="preserve"> 20</w:t>
      </w:r>
      <w:r w:rsidR="00DB4FB8">
        <w:rPr>
          <w:rFonts w:ascii="Times New Roman" w:hAnsi="Times New Roman" w:cs="Times New Roman"/>
          <w:b/>
          <w:sz w:val="28"/>
          <w:szCs w:val="28"/>
        </w:rPr>
        <w:t>2</w:t>
      </w:r>
      <w:r w:rsidR="0045798E">
        <w:rPr>
          <w:rFonts w:ascii="Times New Roman" w:hAnsi="Times New Roman" w:cs="Times New Roman"/>
          <w:b/>
          <w:sz w:val="28"/>
          <w:szCs w:val="28"/>
        </w:rPr>
        <w:t>3</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 xml:space="preserve">. </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F534F">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lastRenderedPageBreak/>
        <w:t>Общие положения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A239A5">
        <w:rPr>
          <w:rFonts w:ascii="Times New Roman" w:eastAsia="Times New Roman" w:hAnsi="Times New Roman" w:cs="Times New Roman"/>
          <w:sz w:val="28"/>
          <w:szCs w:val="28"/>
          <w:lang w:eastAsia="ru-RU"/>
        </w:rPr>
        <w:t xml:space="preserve">, </w:t>
      </w:r>
      <w:proofErr w:type="gramStart"/>
      <w:r w:rsidRPr="00A239A5">
        <w:rPr>
          <w:rFonts w:ascii="Times New Roman" w:eastAsia="Times New Roman" w:hAnsi="Times New Roman" w:cs="Times New Roman"/>
          <w:sz w:val="28"/>
          <w:szCs w:val="28"/>
          <w:lang w:eastAsia="ru-RU"/>
        </w:rPr>
        <w:t xml:space="preserve">бабушкой и внуками), полнородными и </w:t>
      </w:r>
      <w:proofErr w:type="spellStart"/>
      <w:r w:rsidRPr="00A239A5">
        <w:rPr>
          <w:rFonts w:ascii="Times New Roman" w:eastAsia="Times New Roman" w:hAnsi="Times New Roman" w:cs="Times New Roman"/>
          <w:sz w:val="28"/>
          <w:szCs w:val="28"/>
          <w:lang w:eastAsia="ru-RU"/>
        </w:rPr>
        <w:t>неполнородными</w:t>
      </w:r>
      <w:proofErr w:type="spellEnd"/>
      <w:r w:rsidRPr="00A239A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A239A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 xml:space="preserve">Порядок рассмотрения Заявок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A239A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A239A5">
        <w:rPr>
          <w:rFonts w:ascii="Times New Roman" w:eastAsia="Times New Roman" w:hAnsi="Times New Roman" w:cs="Times New Roman"/>
          <w:sz w:val="28"/>
          <w:szCs w:val="28"/>
          <w:lang w:eastAsia="ru-RU"/>
        </w:rPr>
        <w:t xml:space="preserve">.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A239A5">
        <w:rPr>
          <w:rFonts w:ascii="Times New Roman" w:eastAsia="Times New Roman" w:hAnsi="Times New Roman" w:cs="Times New Roman"/>
          <w:sz w:val="28"/>
          <w:szCs w:val="28"/>
          <w:lang w:eastAsia="ru-RU"/>
        </w:rPr>
        <w:t>о-</w:t>
      </w:r>
      <w:proofErr w:type="gramEnd"/>
      <w:r w:rsidRPr="00A239A5">
        <w:rPr>
          <w:rFonts w:ascii="Times New Roman" w:eastAsia="Times New Roman" w:hAnsi="Times New Roman" w:cs="Times New Roman"/>
          <w:sz w:val="28"/>
          <w:szCs w:val="28"/>
          <w:lang w:eastAsia="ru-RU"/>
        </w:rPr>
        <w:t xml:space="preserve"> и (или) видеозаписи заседания Комиссии.</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w:t>
      </w:r>
      <w:r w:rsidRPr="00A239A5">
        <w:rPr>
          <w:rFonts w:ascii="Times New Roman" w:eastAsia="Times New Roman" w:hAnsi="Times New Roman" w:cs="Times New Roman"/>
          <w:sz w:val="28"/>
          <w:szCs w:val="28"/>
          <w:lang w:eastAsia="ru-RU"/>
        </w:rPr>
        <w:lastRenderedPageBreak/>
        <w:t>предварительного отбора может быть признано недействительным в судебном порядке.</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На основании результатов рассмотрения Заявок</w:t>
      </w:r>
      <w:r w:rsidR="009534BA">
        <w:rPr>
          <w:rFonts w:ascii="Times New Roman" w:eastAsia="Times New Roman" w:hAnsi="Times New Roman" w:cs="Times New Roman"/>
          <w:sz w:val="28"/>
          <w:szCs w:val="28"/>
          <w:lang w:eastAsia="ru-RU"/>
        </w:rPr>
        <w:t xml:space="preserve"> и Участников</w:t>
      </w:r>
      <w:r w:rsidRPr="00A239A5">
        <w:rPr>
          <w:rFonts w:ascii="Times New Roman" w:eastAsia="Times New Roman" w:hAnsi="Times New Roman" w:cs="Times New Roman"/>
          <w:sz w:val="28"/>
          <w:szCs w:val="28"/>
          <w:lang w:eastAsia="ru-RU"/>
        </w:rPr>
        <w:t xml:space="preserve"> Комиссия принимает одно из следующих решений:</w:t>
      </w:r>
    </w:p>
    <w:p w:rsidR="00A239A5" w:rsidRPr="00A239A5" w:rsidRDefault="00A239A5" w:rsidP="00A239A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A239A5" w:rsidRPr="00A239A5" w:rsidRDefault="00A239A5" w:rsidP="00A239A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A239A5">
        <w:rPr>
          <w:rFonts w:ascii="Times New Roman" w:eastAsia="Times New Roman" w:hAnsi="Times New Roman" w:cs="Times New Roman"/>
          <w:sz w:val="28"/>
          <w:szCs w:val="28"/>
          <w:lang w:eastAsia="ru-RU"/>
        </w:rPr>
        <w:t>Невключение</w:t>
      </w:r>
      <w:proofErr w:type="spellEnd"/>
      <w:r w:rsidRPr="00A239A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A239A5">
        <w:rPr>
          <w:rFonts w:ascii="Times New Roman" w:eastAsia="Times New Roman" w:hAnsi="Times New Roman" w:cs="Times New Roman"/>
          <w:sz w:val="28"/>
          <w:szCs w:val="28"/>
          <w:lang w:eastAsia="ru-RU"/>
        </w:rPr>
        <w:t>с даты принятия</w:t>
      </w:r>
      <w:proofErr w:type="gramEnd"/>
      <w:r w:rsidRPr="00A239A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A239A5">
        <w:rPr>
          <w:rFonts w:ascii="Times New Roman" w:eastAsia="Times New Roman" w:hAnsi="Times New Roman" w:cs="Times New Roman"/>
          <w:b/>
          <w:sz w:val="28"/>
          <w:szCs w:val="28"/>
          <w:lang w:eastAsia="ru-RU"/>
        </w:rPr>
        <w:t>несостоявшимся</w:t>
      </w:r>
      <w:proofErr w:type="gramEnd"/>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б) </w:t>
      </w:r>
      <w:r w:rsidR="009534BA" w:rsidRPr="009534BA">
        <w:rPr>
          <w:rFonts w:ascii="Times New Roman" w:eastAsia="Times New Roman" w:hAnsi="Times New Roman" w:cs="Times New Roman"/>
          <w:sz w:val="28"/>
          <w:szCs w:val="28"/>
          <w:lang w:eastAsia="ru-RU"/>
        </w:rPr>
        <w:t xml:space="preserve">принятие Комиссией решения о </w:t>
      </w:r>
      <w:proofErr w:type="spellStart"/>
      <w:r w:rsidR="009534BA" w:rsidRPr="009534BA">
        <w:rPr>
          <w:rFonts w:ascii="Times New Roman" w:eastAsia="Times New Roman" w:hAnsi="Times New Roman" w:cs="Times New Roman"/>
          <w:sz w:val="28"/>
          <w:szCs w:val="28"/>
          <w:lang w:eastAsia="ru-RU"/>
        </w:rPr>
        <w:t>невключении</w:t>
      </w:r>
      <w:proofErr w:type="spellEnd"/>
      <w:r w:rsidR="009534BA" w:rsidRPr="009534BA">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9534BA">
        <w:rPr>
          <w:rFonts w:ascii="Times New Roman" w:eastAsia="Times New Roman" w:hAnsi="Times New Roman" w:cs="Times New Roman"/>
          <w:sz w:val="28"/>
          <w:szCs w:val="28"/>
          <w:lang w:eastAsia="ru-RU"/>
        </w:rPr>
        <w:t>.</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A239A5">
        <w:rPr>
          <w:rFonts w:ascii="Times New Roman" w:eastAsia="Times New Roman" w:hAnsi="Times New Roman" w:cs="Times New Roman"/>
          <w:sz w:val="28"/>
          <w:szCs w:val="28"/>
          <w:lang w:eastAsia="ru-RU"/>
        </w:rPr>
        <w:t>несостоявшимся</w:t>
      </w:r>
      <w:proofErr w:type="gramEnd"/>
      <w:r w:rsidRPr="00A239A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lastRenderedPageBreak/>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Протокол заседания Комиссии</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A239A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A239A5" w:rsidRPr="009742F4"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42F4">
        <w:rPr>
          <w:rFonts w:ascii="Times New Roman" w:eastAsia="Times New Roman" w:hAnsi="Times New Roman" w:cs="Times New Roman"/>
          <w:sz w:val="28"/>
          <w:szCs w:val="28"/>
          <w:lang w:eastAsia="ru-RU"/>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A239A5" w:rsidRPr="00A239A5" w:rsidRDefault="00A239A5" w:rsidP="00A239A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642839" w:rsidRDefault="00E572FC" w:rsidP="00E572FC">
      <w:pPr>
        <w:spacing w:line="240" w:lineRule="auto"/>
        <w:ind w:firstLine="709"/>
        <w:jc w:val="both"/>
        <w:rPr>
          <w:rFonts w:ascii="Times New Roman" w:hAnsi="Times New Roman" w:cs="Times New Roman"/>
          <w:sz w:val="24"/>
          <w:szCs w:val="24"/>
        </w:rPr>
      </w:pPr>
      <w:proofErr w:type="gramStart"/>
      <w:r w:rsidRPr="0064283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64283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642839">
        <w:rPr>
          <w:rFonts w:ascii="Times New Roman" w:hAnsi="Times New Roman" w:cs="Times New Roman"/>
          <w:sz w:val="24"/>
          <w:szCs w:val="24"/>
          <w:u w:val="single"/>
        </w:rPr>
        <w:t xml:space="preserve">     </w:t>
      </w:r>
      <w:r w:rsidRPr="00642839">
        <w:rPr>
          <w:rFonts w:ascii="Times New Roman" w:hAnsi="Times New Roman" w:cs="Times New Roman"/>
          <w:sz w:val="24"/>
          <w:szCs w:val="24"/>
        </w:rPr>
        <w:t xml:space="preserve"> в лице  </w:t>
      </w:r>
      <w:r w:rsidRPr="0064283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B690C">
        <w:rPr>
          <w:rFonts w:ascii="Times New Roman" w:hAnsi="Times New Roman" w:cs="Times New Roman"/>
          <w:sz w:val="24"/>
          <w:szCs w:val="24"/>
        </w:rPr>
        <w:t>действующего на основании</w:t>
      </w:r>
      <w:r w:rsidRPr="0064283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642839">
        <w:rPr>
          <w:rFonts w:ascii="Times New Roman" w:hAnsi="Times New Roman" w:cs="Times New Roman"/>
          <w:i/>
          <w:sz w:val="24"/>
          <w:szCs w:val="24"/>
          <w:u w:val="single"/>
        </w:rPr>
        <w:t>)</w:t>
      </w:r>
      <w:r w:rsidRPr="0064283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642839">
        <w:rPr>
          <w:rFonts w:ascii="Times New Roman" w:hAnsi="Times New Roman" w:cs="Times New Roman"/>
          <w:i/>
          <w:sz w:val="24"/>
          <w:szCs w:val="24"/>
          <w:u w:val="single"/>
        </w:rPr>
        <w:t xml:space="preserve">                                 (указывается предмет предварительного отбора)</w:t>
      </w:r>
      <w:proofErr w:type="gramStart"/>
      <w:r w:rsidRPr="00642839">
        <w:rPr>
          <w:rFonts w:ascii="Times New Roman" w:hAnsi="Times New Roman" w:cs="Times New Roman"/>
          <w:i/>
          <w:sz w:val="24"/>
          <w:szCs w:val="24"/>
          <w:u w:val="single"/>
        </w:rPr>
        <w:t xml:space="preserve"> .</w:t>
      </w:r>
      <w:proofErr w:type="gramEnd"/>
      <w:r w:rsidRPr="00642839">
        <w:rPr>
          <w:rFonts w:ascii="Times New Roman" w:hAnsi="Times New Roman" w:cs="Times New Roman"/>
          <w:sz w:val="24"/>
          <w:szCs w:val="24"/>
        </w:rPr>
        <w:t xml:space="preserve">                                       </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Документация о</w:t>
      </w:r>
      <w:r w:rsidR="002347E2" w:rsidRPr="00642839">
        <w:rPr>
          <w:rFonts w:ascii="Times New Roman" w:hAnsi="Times New Roman" w:cs="Times New Roman"/>
          <w:sz w:val="24"/>
          <w:szCs w:val="24"/>
        </w:rPr>
        <w:t xml:space="preserve"> проведении предварительного отбора</w:t>
      </w:r>
      <w:r w:rsidRPr="00642839">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00642839">
        <w:rPr>
          <w:rFonts w:ascii="Times New Roman" w:hAnsi="Times New Roman" w:cs="Times New Roman"/>
          <w:i/>
          <w:sz w:val="24"/>
          <w:szCs w:val="24"/>
          <w:u w:val="single"/>
        </w:rPr>
        <w:t xml:space="preserve"> </w:t>
      </w:r>
      <w:r w:rsidRPr="00642839">
        <w:rPr>
          <w:rFonts w:ascii="Times New Roman" w:hAnsi="Times New Roman" w:cs="Times New Roman"/>
          <w:i/>
          <w:sz w:val="24"/>
          <w:szCs w:val="24"/>
          <w:u w:val="single"/>
        </w:rPr>
        <w:t xml:space="preserve">(указывается наименование органа по ведению реестра квалифицированных подрядных организаций)      </w:t>
      </w:r>
      <w:r w:rsidRPr="0064283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642839"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642839">
        <w:rPr>
          <w:rFonts w:ascii="Times New Roman" w:hAnsi="Times New Roman" w:cs="Times New Roman"/>
          <w:sz w:val="24"/>
          <w:szCs w:val="24"/>
        </w:rPr>
        <w:t xml:space="preserve">Настоящим </w:t>
      </w:r>
      <w:r w:rsidRPr="00642839">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642839">
        <w:rPr>
          <w:rFonts w:ascii="Times New Roman" w:hAnsi="Times New Roman" w:cs="Times New Roman"/>
          <w:i/>
          <w:sz w:val="24"/>
          <w:szCs w:val="24"/>
          <w:u w:val="single"/>
        </w:rPr>
        <w:t xml:space="preserve"> </w:t>
      </w:r>
      <w:r w:rsidRPr="00642839">
        <w:rPr>
          <w:rFonts w:ascii="Times New Roman" w:hAnsi="Times New Roman" w:cs="Times New Roman"/>
          <w:sz w:val="24"/>
          <w:szCs w:val="24"/>
        </w:rPr>
        <w:t>подтверждает соответствие требованиям</w:t>
      </w:r>
      <w:r w:rsidR="002347E2" w:rsidRPr="00642839">
        <w:rPr>
          <w:rFonts w:ascii="Times New Roman" w:hAnsi="Times New Roman" w:cs="Times New Roman"/>
          <w:sz w:val="24"/>
          <w:szCs w:val="24"/>
        </w:rPr>
        <w:t>, установленным в Д</w:t>
      </w:r>
      <w:r w:rsidR="00571664" w:rsidRPr="00642839">
        <w:rPr>
          <w:rFonts w:ascii="Times New Roman" w:hAnsi="Times New Roman" w:cs="Times New Roman"/>
          <w:sz w:val="24"/>
          <w:szCs w:val="24"/>
        </w:rPr>
        <w:t>окументации о проведении предварительного отбора.</w:t>
      </w:r>
    </w:p>
    <w:p w:rsidR="00E572FC" w:rsidRPr="0064283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642839" w:rsidRDefault="00E572FC" w:rsidP="009B690C">
      <w:pPr>
        <w:tabs>
          <w:tab w:val="left" w:pos="1134"/>
        </w:tabs>
        <w:spacing w:after="0" w:line="240" w:lineRule="auto"/>
        <w:jc w:val="both"/>
        <w:rPr>
          <w:rFonts w:ascii="Times New Roman" w:hAnsi="Times New Roman" w:cs="Times New Roman"/>
          <w:sz w:val="24"/>
          <w:szCs w:val="24"/>
        </w:rPr>
      </w:pPr>
      <w:proofErr w:type="gramStart"/>
      <w:r w:rsidRPr="00642839">
        <w:rPr>
          <w:rFonts w:ascii="Times New Roman" w:hAnsi="Times New Roman" w:cs="Times New Roman"/>
          <w:sz w:val="24"/>
          <w:szCs w:val="24"/>
        </w:rPr>
        <w:t xml:space="preserve">Приложения: </w:t>
      </w:r>
      <w:r w:rsidRPr="0064283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642839">
        <w:rPr>
          <w:rFonts w:ascii="Times New Roman" w:hAnsi="Times New Roman" w:cs="Times New Roman"/>
          <w:i/>
          <w:sz w:val="24"/>
          <w:szCs w:val="24"/>
          <w:u w:val="single"/>
        </w:rPr>
        <w:t>4</w:t>
      </w:r>
      <w:r w:rsidRPr="00642839">
        <w:rPr>
          <w:rFonts w:ascii="Times New Roman" w:hAnsi="Times New Roman" w:cs="Times New Roman"/>
          <w:i/>
          <w:sz w:val="24"/>
          <w:szCs w:val="24"/>
          <w:u w:val="single"/>
        </w:rPr>
        <w:t xml:space="preserve"> </w:t>
      </w:r>
      <w:r w:rsidR="002E521A" w:rsidRPr="00642839">
        <w:rPr>
          <w:rFonts w:ascii="Times New Roman" w:hAnsi="Times New Roman" w:cs="Times New Roman"/>
          <w:i/>
          <w:sz w:val="24"/>
          <w:szCs w:val="24"/>
          <w:u w:val="single"/>
        </w:rPr>
        <w:t xml:space="preserve">раздела </w:t>
      </w:r>
      <w:r w:rsidR="002E521A" w:rsidRPr="00642839">
        <w:rPr>
          <w:rFonts w:ascii="Times New Roman" w:hAnsi="Times New Roman" w:cs="Times New Roman"/>
          <w:i/>
          <w:sz w:val="24"/>
          <w:szCs w:val="24"/>
          <w:u w:val="single"/>
          <w:lang w:val="en-US"/>
        </w:rPr>
        <w:t>VI</w:t>
      </w:r>
      <w:r w:rsidR="002E521A" w:rsidRPr="00642839">
        <w:rPr>
          <w:rFonts w:ascii="Times New Roman" w:hAnsi="Times New Roman" w:cs="Times New Roman"/>
          <w:i/>
          <w:sz w:val="24"/>
          <w:szCs w:val="24"/>
          <w:u w:val="single"/>
        </w:rPr>
        <w:t>.</w:t>
      </w:r>
      <w:proofErr w:type="gramEnd"/>
      <w:r w:rsidR="002E521A" w:rsidRPr="00642839">
        <w:rPr>
          <w:rFonts w:ascii="Times New Roman" w:hAnsi="Times New Roman" w:cs="Times New Roman"/>
          <w:i/>
          <w:sz w:val="24"/>
          <w:szCs w:val="24"/>
          <w:u w:val="single"/>
        </w:rPr>
        <w:t xml:space="preserve"> </w:t>
      </w:r>
      <w:proofErr w:type="gramStart"/>
      <w:r w:rsidR="002E521A" w:rsidRPr="00642839">
        <w:rPr>
          <w:rFonts w:ascii="Times New Roman" w:hAnsi="Times New Roman" w:cs="Times New Roman"/>
          <w:i/>
          <w:sz w:val="24"/>
          <w:szCs w:val="24"/>
          <w:u w:val="single"/>
        </w:rPr>
        <w:t>Документации</w:t>
      </w:r>
      <w:r w:rsidR="00BF0EAC" w:rsidRPr="00642839">
        <w:rPr>
          <w:rFonts w:ascii="Times New Roman" w:hAnsi="Times New Roman" w:cs="Times New Roman"/>
          <w:i/>
          <w:sz w:val="24"/>
          <w:szCs w:val="24"/>
          <w:u w:val="single"/>
        </w:rPr>
        <w:t xml:space="preserve"> о проведении предварительного отбора</w:t>
      </w:r>
      <w:r w:rsidRPr="00642839">
        <w:rPr>
          <w:rFonts w:ascii="Times New Roman" w:hAnsi="Times New Roman" w:cs="Times New Roman"/>
          <w:i/>
          <w:sz w:val="24"/>
          <w:szCs w:val="24"/>
          <w:u w:val="single"/>
        </w:rPr>
        <w:t>)</w:t>
      </w:r>
      <w:r w:rsidR="00C674CB" w:rsidRPr="00642839">
        <w:rPr>
          <w:rFonts w:ascii="Times New Roman" w:hAnsi="Times New Roman" w:cs="Times New Roman"/>
          <w:i/>
          <w:sz w:val="24"/>
          <w:szCs w:val="24"/>
          <w:u w:val="single"/>
        </w:rPr>
        <w:t>.</w:t>
      </w:r>
      <w:r w:rsidRPr="00642839">
        <w:rPr>
          <w:rFonts w:ascii="Times New Roman" w:hAnsi="Times New Roman" w:cs="Times New Roman"/>
          <w:i/>
          <w:sz w:val="24"/>
          <w:szCs w:val="24"/>
          <w:u w:val="single"/>
        </w:rPr>
        <w:t xml:space="preserve"> </w:t>
      </w:r>
      <w:proofErr w:type="gramEnd"/>
    </w:p>
    <w:p w:rsidR="00E572FC" w:rsidRPr="0064283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798E" w:rsidP="00A3382A">
            <w:pPr>
              <w:ind w:left="103" w:right="-37"/>
              <w:jc w:val="center"/>
              <w:rPr>
                <w:rFonts w:ascii="Times New Roman" w:eastAsia="Times New Roman" w:hAnsi="Times New Roman" w:cs="Times New Roman"/>
                <w:sz w:val="20"/>
                <w:szCs w:val="20"/>
                <w:lang w:eastAsia="ru-RU"/>
              </w:rPr>
            </w:pPr>
            <w:r w:rsidRPr="0045798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642839">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Pr="00414A65"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Pr="00414A65">
        <w:rPr>
          <w:rFonts w:ascii="Times New Roman" w:hAnsi="Times New Roman" w:cs="Times New Roman"/>
          <w:i/>
          <w:sz w:val="24"/>
          <w:szCs w:val="24"/>
        </w:rPr>
        <w:t>(</w:t>
      </w:r>
      <w:r w:rsidR="00414A65" w:rsidRPr="00414A65">
        <w:rPr>
          <w:rFonts w:ascii="Times New Roman" w:eastAsia="Times New Roman" w:hAnsi="Times New Roman" w:cs="Times New Roman"/>
          <w:i/>
          <w:sz w:val="24"/>
          <w:szCs w:val="24"/>
        </w:rPr>
        <w:t>трудовых книжках, дипломах, трудовых договорах)</w:t>
      </w:r>
      <w:r w:rsidRPr="00414A65">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414A65">
        <w:rPr>
          <w:rFonts w:ascii="Times New Roman" w:hAnsi="Times New Roman" w:cs="Times New Roman"/>
          <w:i/>
          <w:sz w:val="24"/>
          <w:szCs w:val="24"/>
        </w:rPr>
        <w:t xml:space="preserve">- </w:t>
      </w:r>
      <w:r w:rsidR="0045798E" w:rsidRPr="0045798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414A65">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656" w:rsidRDefault="00435656" w:rsidP="009E4821">
      <w:pPr>
        <w:spacing w:after="0" w:line="240" w:lineRule="auto"/>
      </w:pPr>
      <w:r>
        <w:separator/>
      </w:r>
    </w:p>
  </w:endnote>
  <w:endnote w:type="continuationSeparator" w:id="0">
    <w:p w:rsidR="00435656" w:rsidRDefault="00435656"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656" w:rsidRDefault="00435656" w:rsidP="009E4821">
      <w:pPr>
        <w:spacing w:after="0" w:line="240" w:lineRule="auto"/>
      </w:pPr>
      <w:r>
        <w:separator/>
      </w:r>
    </w:p>
  </w:footnote>
  <w:footnote w:type="continuationSeparator" w:id="0">
    <w:p w:rsidR="00435656" w:rsidRDefault="00435656"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32A6924"/>
    <w:lvl w:ilvl="0" w:tplc="E62253D0">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785F"/>
    <w:rsid w:val="000614D8"/>
    <w:rsid w:val="00072750"/>
    <w:rsid w:val="000863EB"/>
    <w:rsid w:val="000B03A3"/>
    <w:rsid w:val="000B589E"/>
    <w:rsid w:val="000B6D93"/>
    <w:rsid w:val="000C0866"/>
    <w:rsid w:val="000C1235"/>
    <w:rsid w:val="000E04AA"/>
    <w:rsid w:val="000F57A1"/>
    <w:rsid w:val="000F72C6"/>
    <w:rsid w:val="00102715"/>
    <w:rsid w:val="00102F2D"/>
    <w:rsid w:val="001033DC"/>
    <w:rsid w:val="0010455B"/>
    <w:rsid w:val="0011025F"/>
    <w:rsid w:val="00115390"/>
    <w:rsid w:val="00131B55"/>
    <w:rsid w:val="0013483D"/>
    <w:rsid w:val="00135C30"/>
    <w:rsid w:val="0014438E"/>
    <w:rsid w:val="00147F12"/>
    <w:rsid w:val="001608A9"/>
    <w:rsid w:val="00185A04"/>
    <w:rsid w:val="001869FC"/>
    <w:rsid w:val="001934E0"/>
    <w:rsid w:val="00197D1E"/>
    <w:rsid w:val="001B7599"/>
    <w:rsid w:val="001C2535"/>
    <w:rsid w:val="001C2A6B"/>
    <w:rsid w:val="001E0AA3"/>
    <w:rsid w:val="001E2B29"/>
    <w:rsid w:val="001F4302"/>
    <w:rsid w:val="0020544E"/>
    <w:rsid w:val="00207A81"/>
    <w:rsid w:val="00210641"/>
    <w:rsid w:val="002248E8"/>
    <w:rsid w:val="002347E2"/>
    <w:rsid w:val="00234F4A"/>
    <w:rsid w:val="002412B3"/>
    <w:rsid w:val="002457D5"/>
    <w:rsid w:val="00253C70"/>
    <w:rsid w:val="002545C0"/>
    <w:rsid w:val="00255398"/>
    <w:rsid w:val="0027163C"/>
    <w:rsid w:val="0028092B"/>
    <w:rsid w:val="00283FAE"/>
    <w:rsid w:val="00287B0F"/>
    <w:rsid w:val="00290990"/>
    <w:rsid w:val="002A4012"/>
    <w:rsid w:val="002A69C4"/>
    <w:rsid w:val="002C1888"/>
    <w:rsid w:val="002C6B86"/>
    <w:rsid w:val="002D575F"/>
    <w:rsid w:val="002E521A"/>
    <w:rsid w:val="002F534F"/>
    <w:rsid w:val="00302095"/>
    <w:rsid w:val="003025FD"/>
    <w:rsid w:val="003114A1"/>
    <w:rsid w:val="00322680"/>
    <w:rsid w:val="003250E6"/>
    <w:rsid w:val="00333D88"/>
    <w:rsid w:val="00347876"/>
    <w:rsid w:val="003649A1"/>
    <w:rsid w:val="003716B7"/>
    <w:rsid w:val="0037604D"/>
    <w:rsid w:val="003803CD"/>
    <w:rsid w:val="00384362"/>
    <w:rsid w:val="0038742A"/>
    <w:rsid w:val="003A2340"/>
    <w:rsid w:val="003A4E26"/>
    <w:rsid w:val="003B5555"/>
    <w:rsid w:val="003C53CE"/>
    <w:rsid w:val="003C67F8"/>
    <w:rsid w:val="003D5AEB"/>
    <w:rsid w:val="003D6C67"/>
    <w:rsid w:val="003E4B4C"/>
    <w:rsid w:val="003E5829"/>
    <w:rsid w:val="00414A65"/>
    <w:rsid w:val="00423B22"/>
    <w:rsid w:val="00426364"/>
    <w:rsid w:val="004326A1"/>
    <w:rsid w:val="00434B65"/>
    <w:rsid w:val="00435656"/>
    <w:rsid w:val="004461D2"/>
    <w:rsid w:val="00447A6C"/>
    <w:rsid w:val="00447DD5"/>
    <w:rsid w:val="00456D91"/>
    <w:rsid w:val="0045798E"/>
    <w:rsid w:val="004607C5"/>
    <w:rsid w:val="00463C67"/>
    <w:rsid w:val="00467FFA"/>
    <w:rsid w:val="00470CCA"/>
    <w:rsid w:val="00471F85"/>
    <w:rsid w:val="00472EAA"/>
    <w:rsid w:val="00480630"/>
    <w:rsid w:val="004905A0"/>
    <w:rsid w:val="004907C1"/>
    <w:rsid w:val="00493503"/>
    <w:rsid w:val="004A4A46"/>
    <w:rsid w:val="004A758E"/>
    <w:rsid w:val="004B4ED0"/>
    <w:rsid w:val="004C0894"/>
    <w:rsid w:val="004D1D35"/>
    <w:rsid w:val="004E764B"/>
    <w:rsid w:val="004F1A64"/>
    <w:rsid w:val="004F3A78"/>
    <w:rsid w:val="0050341B"/>
    <w:rsid w:val="00510680"/>
    <w:rsid w:val="00523365"/>
    <w:rsid w:val="00525527"/>
    <w:rsid w:val="00530D85"/>
    <w:rsid w:val="00536F47"/>
    <w:rsid w:val="005520A8"/>
    <w:rsid w:val="00555F5F"/>
    <w:rsid w:val="005574C4"/>
    <w:rsid w:val="0056384B"/>
    <w:rsid w:val="00565956"/>
    <w:rsid w:val="00571664"/>
    <w:rsid w:val="005850F5"/>
    <w:rsid w:val="005857D4"/>
    <w:rsid w:val="00586073"/>
    <w:rsid w:val="00596D07"/>
    <w:rsid w:val="005A31BB"/>
    <w:rsid w:val="005B62CE"/>
    <w:rsid w:val="005E01B1"/>
    <w:rsid w:val="005E1D05"/>
    <w:rsid w:val="005F2F03"/>
    <w:rsid w:val="006009FF"/>
    <w:rsid w:val="006175E6"/>
    <w:rsid w:val="0063318E"/>
    <w:rsid w:val="006376E8"/>
    <w:rsid w:val="0064132A"/>
    <w:rsid w:val="00642839"/>
    <w:rsid w:val="00644426"/>
    <w:rsid w:val="00644EE5"/>
    <w:rsid w:val="006461C0"/>
    <w:rsid w:val="00656FB2"/>
    <w:rsid w:val="00660220"/>
    <w:rsid w:val="006648C6"/>
    <w:rsid w:val="00673BE4"/>
    <w:rsid w:val="006750EF"/>
    <w:rsid w:val="006822EA"/>
    <w:rsid w:val="006A6513"/>
    <w:rsid w:val="006B47CC"/>
    <w:rsid w:val="006C1B30"/>
    <w:rsid w:val="006C688E"/>
    <w:rsid w:val="006C6BEB"/>
    <w:rsid w:val="006D66D8"/>
    <w:rsid w:val="006F6F17"/>
    <w:rsid w:val="007070DC"/>
    <w:rsid w:val="00723C4F"/>
    <w:rsid w:val="00723E3D"/>
    <w:rsid w:val="00733D3F"/>
    <w:rsid w:val="007436EA"/>
    <w:rsid w:val="00745BFB"/>
    <w:rsid w:val="0075224E"/>
    <w:rsid w:val="00773B8F"/>
    <w:rsid w:val="00773C1A"/>
    <w:rsid w:val="0077518C"/>
    <w:rsid w:val="00776E73"/>
    <w:rsid w:val="0079132B"/>
    <w:rsid w:val="00797B9F"/>
    <w:rsid w:val="007B0F92"/>
    <w:rsid w:val="007B55FA"/>
    <w:rsid w:val="007B6000"/>
    <w:rsid w:val="007C2C8D"/>
    <w:rsid w:val="007C4237"/>
    <w:rsid w:val="007E439A"/>
    <w:rsid w:val="007F16A8"/>
    <w:rsid w:val="007F611A"/>
    <w:rsid w:val="00801F4E"/>
    <w:rsid w:val="00814707"/>
    <w:rsid w:val="00822C56"/>
    <w:rsid w:val="008240B2"/>
    <w:rsid w:val="00827BAD"/>
    <w:rsid w:val="00842492"/>
    <w:rsid w:val="00842D61"/>
    <w:rsid w:val="00852CF6"/>
    <w:rsid w:val="00857C24"/>
    <w:rsid w:val="008709A1"/>
    <w:rsid w:val="00894CC4"/>
    <w:rsid w:val="008B355F"/>
    <w:rsid w:val="008D1543"/>
    <w:rsid w:val="008E2473"/>
    <w:rsid w:val="00905414"/>
    <w:rsid w:val="00906591"/>
    <w:rsid w:val="009136B0"/>
    <w:rsid w:val="00922F89"/>
    <w:rsid w:val="00927235"/>
    <w:rsid w:val="0093374C"/>
    <w:rsid w:val="009401C2"/>
    <w:rsid w:val="00943EE4"/>
    <w:rsid w:val="009534BA"/>
    <w:rsid w:val="009742F4"/>
    <w:rsid w:val="00977B75"/>
    <w:rsid w:val="009927FE"/>
    <w:rsid w:val="009946A2"/>
    <w:rsid w:val="009A64E9"/>
    <w:rsid w:val="009B690C"/>
    <w:rsid w:val="009C09CF"/>
    <w:rsid w:val="009C25BF"/>
    <w:rsid w:val="009D37DB"/>
    <w:rsid w:val="009D45F3"/>
    <w:rsid w:val="009E4821"/>
    <w:rsid w:val="009E496C"/>
    <w:rsid w:val="009F1BC2"/>
    <w:rsid w:val="009F6928"/>
    <w:rsid w:val="009F6C5C"/>
    <w:rsid w:val="00A157B9"/>
    <w:rsid w:val="00A239A5"/>
    <w:rsid w:val="00A3382A"/>
    <w:rsid w:val="00A44538"/>
    <w:rsid w:val="00A53AD1"/>
    <w:rsid w:val="00A56793"/>
    <w:rsid w:val="00A605B3"/>
    <w:rsid w:val="00A6380D"/>
    <w:rsid w:val="00A85623"/>
    <w:rsid w:val="00AC6BFE"/>
    <w:rsid w:val="00AE1A7F"/>
    <w:rsid w:val="00AE7D4F"/>
    <w:rsid w:val="00AF12E9"/>
    <w:rsid w:val="00AF1E4E"/>
    <w:rsid w:val="00AF6C6A"/>
    <w:rsid w:val="00AF6F59"/>
    <w:rsid w:val="00B13478"/>
    <w:rsid w:val="00B20582"/>
    <w:rsid w:val="00B2515A"/>
    <w:rsid w:val="00B32771"/>
    <w:rsid w:val="00B36814"/>
    <w:rsid w:val="00B403E2"/>
    <w:rsid w:val="00B44EDD"/>
    <w:rsid w:val="00B60540"/>
    <w:rsid w:val="00B65709"/>
    <w:rsid w:val="00B712A0"/>
    <w:rsid w:val="00B71400"/>
    <w:rsid w:val="00B8376C"/>
    <w:rsid w:val="00B92822"/>
    <w:rsid w:val="00B97047"/>
    <w:rsid w:val="00BB3504"/>
    <w:rsid w:val="00BB5131"/>
    <w:rsid w:val="00BB6C41"/>
    <w:rsid w:val="00BC039E"/>
    <w:rsid w:val="00BC7661"/>
    <w:rsid w:val="00BD2FA1"/>
    <w:rsid w:val="00BD3606"/>
    <w:rsid w:val="00BE0E6F"/>
    <w:rsid w:val="00BF0EAC"/>
    <w:rsid w:val="00BF3C7C"/>
    <w:rsid w:val="00BF4157"/>
    <w:rsid w:val="00C14015"/>
    <w:rsid w:val="00C21933"/>
    <w:rsid w:val="00C35E9F"/>
    <w:rsid w:val="00C41EFC"/>
    <w:rsid w:val="00C4288E"/>
    <w:rsid w:val="00C555B0"/>
    <w:rsid w:val="00C63767"/>
    <w:rsid w:val="00C674CB"/>
    <w:rsid w:val="00C67668"/>
    <w:rsid w:val="00C709B4"/>
    <w:rsid w:val="00C74542"/>
    <w:rsid w:val="00C75C24"/>
    <w:rsid w:val="00C838A7"/>
    <w:rsid w:val="00C97715"/>
    <w:rsid w:val="00CB2A0F"/>
    <w:rsid w:val="00CD5325"/>
    <w:rsid w:val="00CF2B55"/>
    <w:rsid w:val="00CF33E3"/>
    <w:rsid w:val="00CF372C"/>
    <w:rsid w:val="00D12237"/>
    <w:rsid w:val="00D36F54"/>
    <w:rsid w:val="00D41BAF"/>
    <w:rsid w:val="00D41D6A"/>
    <w:rsid w:val="00D43454"/>
    <w:rsid w:val="00D62A14"/>
    <w:rsid w:val="00D7605B"/>
    <w:rsid w:val="00D84A1A"/>
    <w:rsid w:val="00D90A50"/>
    <w:rsid w:val="00D96BC7"/>
    <w:rsid w:val="00D96FDA"/>
    <w:rsid w:val="00DA3CA6"/>
    <w:rsid w:val="00DB4FB8"/>
    <w:rsid w:val="00DB5CE1"/>
    <w:rsid w:val="00DC4AC2"/>
    <w:rsid w:val="00DD24E1"/>
    <w:rsid w:val="00DD4113"/>
    <w:rsid w:val="00DE0025"/>
    <w:rsid w:val="00DE11E5"/>
    <w:rsid w:val="00DF1B9E"/>
    <w:rsid w:val="00E018A8"/>
    <w:rsid w:val="00E14142"/>
    <w:rsid w:val="00E142DC"/>
    <w:rsid w:val="00E47DDF"/>
    <w:rsid w:val="00E5094D"/>
    <w:rsid w:val="00E572FC"/>
    <w:rsid w:val="00E670A7"/>
    <w:rsid w:val="00E67A95"/>
    <w:rsid w:val="00E811B7"/>
    <w:rsid w:val="00E84BF4"/>
    <w:rsid w:val="00E856FC"/>
    <w:rsid w:val="00E877FA"/>
    <w:rsid w:val="00E90758"/>
    <w:rsid w:val="00E94A4F"/>
    <w:rsid w:val="00EB20EF"/>
    <w:rsid w:val="00EB393C"/>
    <w:rsid w:val="00EB4DD6"/>
    <w:rsid w:val="00EC57A9"/>
    <w:rsid w:val="00EC6524"/>
    <w:rsid w:val="00EE1E26"/>
    <w:rsid w:val="00EE4B09"/>
    <w:rsid w:val="00EF04C5"/>
    <w:rsid w:val="00EF0697"/>
    <w:rsid w:val="00EF098C"/>
    <w:rsid w:val="00EF372B"/>
    <w:rsid w:val="00EF3B3E"/>
    <w:rsid w:val="00F00254"/>
    <w:rsid w:val="00F04DD3"/>
    <w:rsid w:val="00F13233"/>
    <w:rsid w:val="00F1776E"/>
    <w:rsid w:val="00F2121C"/>
    <w:rsid w:val="00F302D1"/>
    <w:rsid w:val="00F34BC7"/>
    <w:rsid w:val="00F42EA0"/>
    <w:rsid w:val="00F54CED"/>
    <w:rsid w:val="00F561B1"/>
    <w:rsid w:val="00F5660B"/>
    <w:rsid w:val="00F62B79"/>
    <w:rsid w:val="00F64B45"/>
    <w:rsid w:val="00F65F0D"/>
    <w:rsid w:val="00F725BC"/>
    <w:rsid w:val="00F7369F"/>
    <w:rsid w:val="00F82D57"/>
    <w:rsid w:val="00F84753"/>
    <w:rsid w:val="00F8770B"/>
    <w:rsid w:val="00F95597"/>
    <w:rsid w:val="00FA1440"/>
    <w:rsid w:val="00FB3957"/>
    <w:rsid w:val="00FB7F55"/>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10492147">
      <w:bodyDiv w:val="1"/>
      <w:marLeft w:val="0"/>
      <w:marRight w:val="0"/>
      <w:marTop w:val="0"/>
      <w:marBottom w:val="0"/>
      <w:divBdr>
        <w:top w:val="none" w:sz="0" w:space="0" w:color="auto"/>
        <w:left w:val="none" w:sz="0" w:space="0" w:color="auto"/>
        <w:bottom w:val="none" w:sz="0" w:space="0" w:color="auto"/>
        <w:right w:val="none" w:sz="0" w:space="0" w:color="auto"/>
      </w:divBdr>
    </w:div>
    <w:div w:id="1004628483">
      <w:bodyDiv w:val="1"/>
      <w:marLeft w:val="0"/>
      <w:marRight w:val="0"/>
      <w:marTop w:val="0"/>
      <w:marBottom w:val="0"/>
      <w:divBdr>
        <w:top w:val="none" w:sz="0" w:space="0" w:color="auto"/>
        <w:left w:val="none" w:sz="0" w:space="0" w:color="auto"/>
        <w:bottom w:val="none" w:sz="0" w:space="0" w:color="auto"/>
        <w:right w:val="none" w:sz="0" w:space="0" w:color="auto"/>
      </w:divBdr>
    </w:div>
    <w:div w:id="1117093867">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1405529">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0F87E-DC9C-4159-BF2A-0EF58448C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20</Pages>
  <Words>6498</Words>
  <Characters>37041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48</cp:revision>
  <cp:lastPrinted>2018-08-06T14:54:00Z</cp:lastPrinted>
  <dcterms:created xsi:type="dcterms:W3CDTF">2017-11-30T17:36:00Z</dcterms:created>
  <dcterms:modified xsi:type="dcterms:W3CDTF">2023-08-21T09:29:00Z</dcterms:modified>
</cp:coreProperties>
</file>