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A61930"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4475C5">
        <w:rPr>
          <w:rFonts w:ascii="Times New Roman" w:hAnsi="Times New Roman" w:cs="Times New Roman"/>
          <w:sz w:val="24"/>
          <w:szCs w:val="24"/>
        </w:rPr>
        <w:t>2</w:t>
      </w:r>
      <w:r w:rsidR="00EE4BE0">
        <w:rPr>
          <w:rFonts w:ascii="Times New Roman" w:hAnsi="Times New Roman" w:cs="Times New Roman"/>
          <w:sz w:val="24"/>
          <w:szCs w:val="24"/>
        </w:rPr>
        <w:t>4</w:t>
      </w:r>
      <w:r w:rsidR="005349B2">
        <w:rPr>
          <w:rFonts w:ascii="Times New Roman" w:hAnsi="Times New Roman" w:cs="Times New Roman"/>
          <w:sz w:val="24"/>
          <w:szCs w:val="24"/>
        </w:rPr>
        <w:t xml:space="preserve"> от «</w:t>
      </w:r>
      <w:r w:rsidR="008128A5">
        <w:rPr>
          <w:rFonts w:ascii="Times New Roman" w:hAnsi="Times New Roman" w:cs="Times New Roman"/>
          <w:sz w:val="24"/>
          <w:szCs w:val="24"/>
        </w:rPr>
        <w:t>1</w:t>
      </w:r>
      <w:r w:rsidR="00EE4BE0">
        <w:rPr>
          <w:rFonts w:ascii="Times New Roman" w:hAnsi="Times New Roman" w:cs="Times New Roman"/>
          <w:sz w:val="24"/>
          <w:szCs w:val="24"/>
        </w:rPr>
        <w:t>6</w:t>
      </w:r>
      <w:r w:rsidR="0099434F" w:rsidRPr="0099434F">
        <w:rPr>
          <w:rFonts w:ascii="Times New Roman" w:hAnsi="Times New Roman" w:cs="Times New Roman"/>
          <w:sz w:val="24"/>
          <w:szCs w:val="24"/>
        </w:rPr>
        <w:t xml:space="preserve">» </w:t>
      </w:r>
      <w:r w:rsidR="00EE4BE0">
        <w:rPr>
          <w:rFonts w:ascii="Times New Roman" w:hAnsi="Times New Roman" w:cs="Times New Roman"/>
          <w:sz w:val="24"/>
          <w:szCs w:val="24"/>
        </w:rPr>
        <w:t>феврал</w:t>
      </w:r>
      <w:r w:rsidR="004475C5">
        <w:rPr>
          <w:rFonts w:ascii="Times New Roman" w:hAnsi="Times New Roman" w:cs="Times New Roman"/>
          <w:sz w:val="24"/>
          <w:szCs w:val="24"/>
        </w:rPr>
        <w:t>я</w:t>
      </w:r>
      <w:r w:rsidR="0099434F" w:rsidRPr="0099434F">
        <w:rPr>
          <w:rFonts w:ascii="Times New Roman" w:hAnsi="Times New Roman" w:cs="Times New Roman"/>
          <w:sz w:val="24"/>
          <w:szCs w:val="24"/>
        </w:rPr>
        <w:t xml:space="preserve"> 20</w:t>
      </w:r>
      <w:r w:rsidR="004F1CB6">
        <w:rPr>
          <w:rFonts w:ascii="Times New Roman" w:hAnsi="Times New Roman" w:cs="Times New Roman"/>
          <w:sz w:val="24"/>
          <w:szCs w:val="24"/>
        </w:rPr>
        <w:t>2</w:t>
      </w:r>
      <w:r w:rsidR="00EE4BE0">
        <w:rPr>
          <w:rFonts w:ascii="Times New Roman" w:hAnsi="Times New Roman" w:cs="Times New Roman"/>
          <w:sz w:val="24"/>
          <w:szCs w:val="24"/>
        </w:rPr>
        <w:t>4</w:t>
      </w:r>
      <w:r w:rsidR="0099434F" w:rsidRPr="0099434F">
        <w:rPr>
          <w:rFonts w:ascii="Times New Roman"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F403C3"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1C2A6B">
        <w:rPr>
          <w:rFonts w:ascii="Times New Roman" w:hAnsi="Times New Roman" w:cs="Times New Roman"/>
          <w:b/>
          <w:sz w:val="28"/>
          <w:szCs w:val="28"/>
        </w:rPr>
        <w:t xml:space="preserve"> О ПРОВЕДЕНИИ </w:t>
      </w:r>
      <w:r w:rsidR="001C2A6B">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Pr="0099434F"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9401C2" w:rsidRPr="00ED20C8">
        <w:rPr>
          <w:rFonts w:ascii="Times New Roman" w:eastAsia="Times New Roman" w:hAnsi="Times New Roman" w:cs="Times New Roman"/>
          <w:b/>
          <w:sz w:val="28"/>
          <w:szCs w:val="28"/>
          <w:lang w:eastAsia="ru-RU"/>
        </w:rPr>
        <w:t>ПО</w:t>
      </w:r>
      <w:proofErr w:type="gramStart"/>
      <w:r w:rsidR="009401C2" w:rsidRPr="00ED20C8">
        <w:rPr>
          <w:rFonts w:ascii="Times New Roman" w:eastAsia="Times New Roman" w:hAnsi="Times New Roman" w:cs="Times New Roman"/>
          <w:b/>
          <w:sz w:val="28"/>
          <w:szCs w:val="28"/>
          <w:lang w:eastAsia="ru-RU"/>
        </w:rPr>
        <w:t>.д</w:t>
      </w:r>
      <w:proofErr w:type="gramEnd"/>
      <w:r w:rsidRPr="00ED20C8">
        <w:rPr>
          <w:rFonts w:ascii="Times New Roman" w:eastAsia="Times New Roman" w:hAnsi="Times New Roman" w:cs="Times New Roman"/>
          <w:b/>
          <w:sz w:val="28"/>
          <w:szCs w:val="28"/>
          <w:lang w:eastAsia="ru-RU"/>
        </w:rPr>
        <w:t>.</w:t>
      </w:r>
      <w:r w:rsidR="00DD7C7B">
        <w:rPr>
          <w:rFonts w:ascii="Times New Roman" w:eastAsia="Times New Roman" w:hAnsi="Times New Roman" w:cs="Times New Roman"/>
          <w:b/>
          <w:sz w:val="28"/>
          <w:szCs w:val="28"/>
          <w:lang w:eastAsia="ru-RU"/>
        </w:rPr>
        <w:t>2</w:t>
      </w:r>
      <w:r w:rsidR="00EE4BE0">
        <w:rPr>
          <w:rFonts w:ascii="Times New Roman" w:eastAsia="Times New Roman" w:hAnsi="Times New Roman" w:cs="Times New Roman"/>
          <w:b/>
          <w:sz w:val="28"/>
          <w:szCs w:val="28"/>
          <w:lang w:eastAsia="ru-RU"/>
        </w:rPr>
        <w:t>4</w:t>
      </w:r>
      <w:r w:rsidR="00A001B9">
        <w:rPr>
          <w:rFonts w:ascii="Times New Roman" w:eastAsia="Times New Roman" w:hAnsi="Times New Roman" w:cs="Times New Roman"/>
          <w:b/>
          <w:sz w:val="28"/>
          <w:szCs w:val="28"/>
          <w:lang w:eastAsia="ru-RU"/>
        </w:rPr>
        <w:t>.</w:t>
      </w:r>
      <w:r w:rsidR="00EE4BE0">
        <w:rPr>
          <w:rFonts w:ascii="Times New Roman" w:eastAsia="Times New Roman" w:hAnsi="Times New Roman" w:cs="Times New Roman"/>
          <w:b/>
          <w:sz w:val="28"/>
          <w:szCs w:val="28"/>
          <w:lang w:eastAsia="ru-RU"/>
        </w:rPr>
        <w:t>1</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99434F" w:rsidRDefault="004F1CB6"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EE4BE0">
        <w:rPr>
          <w:rFonts w:ascii="Times New Roman" w:hAnsi="Times New Roman" w:cs="Times New Roman"/>
          <w:b/>
          <w:sz w:val="28"/>
          <w:szCs w:val="28"/>
        </w:rPr>
        <w:t>4</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Требования к</w:t>
      </w:r>
      <w:r w:rsidR="00BE0E6F">
        <w:rPr>
          <w:rFonts w:ascii="Times New Roman" w:hAnsi="Times New Roman" w:cs="Times New Roman"/>
          <w:sz w:val="28"/>
          <w:szCs w:val="28"/>
        </w:rPr>
        <w:t xml:space="preserve"> </w:t>
      </w:r>
      <w:r w:rsidR="00250C95">
        <w:rPr>
          <w:rFonts w:ascii="Times New Roman" w:hAnsi="Times New Roman" w:cs="Times New Roman"/>
          <w:sz w:val="28"/>
          <w:szCs w:val="28"/>
        </w:rPr>
        <w:t>оказанию услуг и (или) выполнению</w:t>
      </w:r>
      <w:r w:rsidR="00250C95" w:rsidRPr="00250C95">
        <w:rPr>
          <w:rFonts w:ascii="Times New Roman" w:hAnsi="Times New Roman" w:cs="Times New Roman"/>
          <w:sz w:val="28"/>
          <w:szCs w:val="28"/>
        </w:rPr>
        <w:t xml:space="preserve">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(замен</w:t>
      </w:r>
      <w:r w:rsidR="00250C95">
        <w:rPr>
          <w:rFonts w:ascii="Times New Roman" w:hAnsi="Times New Roman" w:cs="Times New Roman"/>
          <w:sz w:val="28"/>
          <w:szCs w:val="28"/>
        </w:rPr>
        <w:t>у</w:t>
      </w:r>
      <w:r w:rsidR="00F04E87">
        <w:rPr>
          <w:rFonts w:ascii="Times New Roman" w:hAnsi="Times New Roman" w:cs="Times New Roman"/>
          <w:sz w:val="28"/>
          <w:szCs w:val="28"/>
        </w:rPr>
        <w:t>, модернизацию) лифтов</w:t>
      </w:r>
      <w:r w:rsidR="00BE0E6F">
        <w:rPr>
          <w:rFonts w:ascii="Times New Roman" w:hAnsi="Times New Roman" w:cs="Times New Roman"/>
          <w:sz w:val="28"/>
          <w:szCs w:val="28"/>
        </w:rPr>
        <w:t>.</w:t>
      </w:r>
    </w:p>
    <w:p w:rsidR="001C2A6B" w:rsidRDefault="001C2A6B" w:rsidP="00333D88">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00BE0E6F"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235B16">
        <w:rPr>
          <w:rFonts w:ascii="Times New Roman" w:hAnsi="Times New Roman" w:cs="Times New Roman"/>
          <w:sz w:val="28"/>
          <w:szCs w:val="28"/>
        </w:rPr>
        <w:t>Планируемый</w:t>
      </w:r>
      <w:r w:rsidR="00BE0E6F" w:rsidRPr="00BE0E6F">
        <w:rPr>
          <w:rFonts w:ascii="Times New Roman" w:hAnsi="Times New Roman" w:cs="Times New Roman"/>
          <w:sz w:val="28"/>
          <w:szCs w:val="28"/>
        </w:rPr>
        <w:t xml:space="preserve"> адресны</w:t>
      </w:r>
      <w:r w:rsidR="00235B16">
        <w:rPr>
          <w:rFonts w:ascii="Times New Roman" w:hAnsi="Times New Roman" w:cs="Times New Roman"/>
          <w:sz w:val="28"/>
          <w:szCs w:val="28"/>
        </w:rPr>
        <w:t>й</w:t>
      </w:r>
      <w:r w:rsidR="00BE0E6F" w:rsidRPr="00BE0E6F">
        <w:rPr>
          <w:rFonts w:ascii="Times New Roman" w:hAnsi="Times New Roman" w:cs="Times New Roman"/>
          <w:sz w:val="28"/>
          <w:szCs w:val="28"/>
        </w:rPr>
        <w:t xml:space="preserve"> переч</w:t>
      </w:r>
      <w:r w:rsidR="00235B16">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333D88" w:rsidRDefault="00333D88" w:rsidP="00BE0E6F">
      <w:pPr>
        <w:spacing w:after="0" w:line="240" w:lineRule="auto"/>
        <w:ind w:firstLine="709"/>
        <w:jc w:val="both"/>
        <w:rPr>
          <w:rFonts w:ascii="Times New Roman" w:hAnsi="Times New Roman" w:cs="Times New Roman"/>
          <w:sz w:val="28"/>
          <w:szCs w:val="28"/>
        </w:rPr>
      </w:pP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Default="001C2A6B" w:rsidP="001C2A6B">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w:t>
      </w:r>
      <w:r>
        <w:rPr>
          <w:rFonts w:ascii="Times New Roman" w:hAnsi="Times New Roman" w:cs="Times New Roman"/>
          <w:i/>
          <w:sz w:val="28"/>
          <w:szCs w:val="28"/>
        </w:rPr>
        <w:lastRenderedPageBreak/>
        <w:t>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1C2A6B" w:rsidRDefault="001C2A6B"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алее – Орган по ведению РКП</w:t>
      </w:r>
      <w:r w:rsidR="009F7C36">
        <w:rPr>
          <w:rFonts w:ascii="Times New Roman" w:hAnsi="Times New Roman"/>
          <w:b/>
          <w:bCs/>
          <w:sz w:val="28"/>
          <w:szCs w:val="28"/>
        </w:rPr>
        <w:t>О</w:t>
      </w:r>
      <w:r w:rsidR="008E2473">
        <w:rPr>
          <w:rFonts w:ascii="Times New Roman" w:hAnsi="Times New Roman"/>
          <w:b/>
          <w:bCs/>
          <w:sz w:val="28"/>
          <w:szCs w:val="28"/>
        </w:rPr>
        <w:t xml:space="preserve">) – </w:t>
      </w:r>
      <w:r>
        <w:rPr>
          <w:rFonts w:ascii="Times New Roman" w:hAnsi="Times New Roman"/>
          <w:bCs/>
          <w:i/>
          <w:sz w:val="24"/>
          <w:szCs w:val="24"/>
          <w:u w:val="single"/>
        </w:rPr>
        <w:t xml:space="preserve">Департамент жилищно-коммунального </w:t>
      </w:r>
      <w:r w:rsidR="000E3751">
        <w:rPr>
          <w:rFonts w:ascii="Times New Roman" w:hAnsi="Times New Roman"/>
          <w:bCs/>
          <w:i/>
          <w:sz w:val="24"/>
          <w:szCs w:val="24"/>
          <w:u w:val="single"/>
        </w:rPr>
        <w:t xml:space="preserve">хозяйства </w:t>
      </w:r>
      <w:r>
        <w:rPr>
          <w:rFonts w:ascii="Times New Roman" w:hAnsi="Times New Roman"/>
          <w:bCs/>
          <w:i/>
          <w:sz w:val="24"/>
          <w:szCs w:val="24"/>
          <w:u w:val="single"/>
        </w:rPr>
        <w:t>Ивановской области</w:t>
      </w:r>
    </w:p>
    <w:p w:rsidR="001C2A6B" w:rsidRPr="005344FF"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4F1CB6">
        <w:rPr>
          <w:rFonts w:ascii="Times New Roman" w:hAnsi="Times New Roman"/>
          <w:b/>
          <w:bCs/>
          <w:sz w:val="28"/>
          <w:szCs w:val="28"/>
        </w:rPr>
        <w:t xml:space="preserve">редварительного отбора: № </w:t>
      </w:r>
      <w:r w:rsidR="009401C2">
        <w:rPr>
          <w:rFonts w:ascii="Times New Roman" w:hAnsi="Times New Roman"/>
          <w:b/>
          <w:bCs/>
          <w:sz w:val="28"/>
          <w:szCs w:val="28"/>
        </w:rPr>
        <w:t>ПО</w:t>
      </w:r>
      <w:proofErr w:type="gramStart"/>
      <w:r w:rsidR="009401C2">
        <w:rPr>
          <w:rFonts w:ascii="Times New Roman" w:hAnsi="Times New Roman"/>
          <w:b/>
          <w:bCs/>
          <w:sz w:val="28"/>
          <w:szCs w:val="28"/>
        </w:rPr>
        <w:t>.д</w:t>
      </w:r>
      <w:proofErr w:type="gramEnd"/>
      <w:r w:rsidR="00DA7DFE">
        <w:rPr>
          <w:rFonts w:ascii="Times New Roman" w:hAnsi="Times New Roman"/>
          <w:b/>
          <w:bCs/>
          <w:sz w:val="28"/>
          <w:szCs w:val="28"/>
        </w:rPr>
        <w:t>.2</w:t>
      </w:r>
      <w:r w:rsidR="00EE4BE0">
        <w:rPr>
          <w:rFonts w:ascii="Times New Roman" w:hAnsi="Times New Roman"/>
          <w:b/>
          <w:bCs/>
          <w:sz w:val="28"/>
          <w:szCs w:val="28"/>
        </w:rPr>
        <w:t>4</w:t>
      </w:r>
      <w:r w:rsidR="005349B2">
        <w:rPr>
          <w:rFonts w:ascii="Times New Roman" w:hAnsi="Times New Roman"/>
          <w:b/>
          <w:bCs/>
          <w:sz w:val="28"/>
          <w:szCs w:val="28"/>
        </w:rPr>
        <w:t>.</w:t>
      </w:r>
      <w:r w:rsidR="00EE4BE0">
        <w:rPr>
          <w:rFonts w:ascii="Times New Roman" w:hAnsi="Times New Roman"/>
          <w:b/>
          <w:bCs/>
          <w:sz w:val="28"/>
          <w:szCs w:val="28"/>
        </w:rPr>
        <w:t>1</w:t>
      </w:r>
    </w:p>
    <w:p w:rsidR="00250C95"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250C95" w:rsidRPr="00250C95">
        <w:rPr>
          <w:rFonts w:ascii="Times New Roman" w:hAnsi="Times New Roman" w:cs="Times New Roman"/>
          <w:i/>
          <w:sz w:val="24"/>
          <w:szCs w:val="24"/>
          <w:u w:val="single"/>
        </w:rPr>
        <w:t xml:space="preserve">оказание услуг и (или) выполнение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w:t>
      </w:r>
      <w:r w:rsidR="00250C95">
        <w:rPr>
          <w:rFonts w:ascii="Times New Roman" w:hAnsi="Times New Roman" w:cs="Times New Roman"/>
          <w:i/>
          <w:sz w:val="24"/>
          <w:szCs w:val="24"/>
          <w:u w:val="single"/>
        </w:rPr>
        <w:t>(замену</w:t>
      </w:r>
      <w:r w:rsidR="00F04E87">
        <w:rPr>
          <w:rFonts w:ascii="Times New Roman" w:hAnsi="Times New Roman" w:cs="Times New Roman"/>
          <w:i/>
          <w:sz w:val="24"/>
          <w:szCs w:val="24"/>
          <w:u w:val="single"/>
        </w:rPr>
        <w:t>, модернизацию</w:t>
      </w:r>
      <w:r w:rsidR="00250C95">
        <w:rPr>
          <w:rFonts w:ascii="Times New Roman" w:hAnsi="Times New Roman" w:cs="Times New Roman"/>
          <w:i/>
          <w:sz w:val="24"/>
          <w:szCs w:val="24"/>
          <w:u w:val="single"/>
        </w:rPr>
        <w:t>) лифтов</w:t>
      </w:r>
      <w:r w:rsidR="00F04E87">
        <w:rPr>
          <w:rFonts w:ascii="Times New Roman" w:hAnsi="Times New Roman" w:cs="Times New Roman"/>
          <w:i/>
          <w:sz w:val="24"/>
          <w:szCs w:val="24"/>
          <w:u w:val="single"/>
        </w:rPr>
        <w:t>.</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9F7C36">
        <w:rPr>
          <w:rFonts w:ascii="Times New Roman" w:hAnsi="Times New Roman"/>
          <w:b/>
          <w:bCs/>
          <w:sz w:val="28"/>
          <w:szCs w:val="28"/>
        </w:rPr>
        <w:t>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A5088E">
        <w:rPr>
          <w:rFonts w:ascii="Times New Roman" w:hAnsi="Times New Roman" w:cs="Times New Roman"/>
          <w:bCs/>
          <w:sz w:val="24"/>
          <w:u w:val="single"/>
          <w:lang w:val="en-US"/>
        </w:rPr>
        <w:t>dgkh</w:t>
      </w:r>
      <w:proofErr w:type="spellEnd"/>
      <w:r w:rsidR="00A5088E">
        <w:rPr>
          <w:rFonts w:ascii="Times New Roman" w:hAnsi="Times New Roman" w:cs="Times New Roman"/>
          <w:bCs/>
          <w:sz w:val="24"/>
          <w:u w:val="single"/>
        </w:rPr>
        <w:t>@</w:t>
      </w:r>
      <w:proofErr w:type="spellStart"/>
      <w:r w:rsidR="00A5088E">
        <w:rPr>
          <w:rFonts w:ascii="Times New Roman" w:hAnsi="Times New Roman" w:cs="Times New Roman"/>
          <w:bCs/>
          <w:sz w:val="24"/>
          <w:u w:val="single"/>
          <w:lang w:val="en-US"/>
        </w:rPr>
        <w:t>ivreg</w:t>
      </w:r>
      <w:proofErr w:type="spellEnd"/>
      <w:r w:rsidR="00A5088E">
        <w:rPr>
          <w:rFonts w:ascii="Times New Roman" w:hAnsi="Times New Roman" w:cs="Times New Roman"/>
          <w:bCs/>
          <w:sz w:val="24"/>
          <w:u w:val="single"/>
        </w:rPr>
        <w:t>.</w:t>
      </w:r>
      <w:proofErr w:type="spellStart"/>
      <w:r w:rsidR="00A5088E">
        <w:rPr>
          <w:rFonts w:ascii="Times New Roman"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A61930">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Pr="000E3751"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A001B9">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Pr="000E3751"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A001B9">
        <w:rPr>
          <w:rFonts w:ascii="Times New Roman" w:hAnsi="Times New Roman"/>
          <w:bCs/>
          <w:sz w:val="24"/>
          <w:u w:val="single"/>
        </w:rPr>
        <w:t>http://www.sberbank-ast.ru/</w:t>
      </w:r>
    </w:p>
    <w:p w:rsidR="001C2A6B" w:rsidRPr="000E3751"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Pr>
          <w:rFonts w:ascii="Times New Roman" w:hAnsi="Times New Roman"/>
          <w:bCs/>
          <w:sz w:val="24"/>
        </w:rPr>
        <w:t>«</w:t>
      </w:r>
      <w:r w:rsidR="004475C5">
        <w:rPr>
          <w:rFonts w:ascii="Times New Roman" w:hAnsi="Times New Roman"/>
          <w:bCs/>
          <w:sz w:val="24"/>
        </w:rPr>
        <w:t>1</w:t>
      </w:r>
      <w:r w:rsidR="00EE4BE0">
        <w:rPr>
          <w:rFonts w:ascii="Times New Roman" w:hAnsi="Times New Roman"/>
          <w:bCs/>
          <w:sz w:val="24"/>
        </w:rPr>
        <w:t>7</w:t>
      </w:r>
      <w:r w:rsidR="00710163">
        <w:rPr>
          <w:rFonts w:ascii="Times New Roman" w:hAnsi="Times New Roman"/>
          <w:bCs/>
          <w:sz w:val="24"/>
        </w:rPr>
        <w:t xml:space="preserve">» </w:t>
      </w:r>
      <w:r w:rsidR="00EE4BE0">
        <w:rPr>
          <w:rFonts w:ascii="Times New Roman" w:hAnsi="Times New Roman"/>
          <w:bCs/>
          <w:sz w:val="24"/>
        </w:rPr>
        <w:t>февраля</w:t>
      </w:r>
      <w:r w:rsidR="004F1CB6">
        <w:rPr>
          <w:rFonts w:ascii="Times New Roman" w:hAnsi="Times New Roman"/>
          <w:bCs/>
          <w:sz w:val="24"/>
        </w:rPr>
        <w:t xml:space="preserve"> 202</w:t>
      </w:r>
      <w:r w:rsidR="00EE4BE0">
        <w:rPr>
          <w:rFonts w:ascii="Times New Roman" w:hAnsi="Times New Roman"/>
          <w:bCs/>
          <w:sz w:val="24"/>
        </w:rPr>
        <w:t>4</w:t>
      </w:r>
      <w:r w:rsidR="001966AB">
        <w:rPr>
          <w:rFonts w:ascii="Times New Roman" w:hAnsi="Times New Roman"/>
          <w:bCs/>
          <w:sz w:val="24"/>
        </w:rPr>
        <w:t xml:space="preserve"> года </w:t>
      </w:r>
      <w:r w:rsidR="001966AB">
        <w:rPr>
          <w:rFonts w:ascii="Times New Roman" w:hAnsi="Times New Roman"/>
          <w:bCs/>
          <w:sz w:val="24"/>
        </w:rPr>
        <w:br/>
        <w:t>00</w:t>
      </w:r>
      <w:r w:rsidR="003502A3">
        <w:rPr>
          <w:rFonts w:ascii="Times New Roman" w:hAnsi="Times New Roman"/>
          <w:bCs/>
          <w:sz w:val="24"/>
        </w:rPr>
        <w:t xml:space="preserve"> часов 00 минут</w:t>
      </w:r>
    </w:p>
    <w:p w:rsidR="001C2A6B" w:rsidRPr="000E3751"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Pr="004607C5">
        <w:rPr>
          <w:rFonts w:ascii="Times New Roman" w:hAnsi="Times New Roman"/>
          <w:bCs/>
          <w:sz w:val="24"/>
        </w:rPr>
        <w:t>«</w:t>
      </w:r>
      <w:r w:rsidR="00EE4BE0">
        <w:rPr>
          <w:rFonts w:ascii="Times New Roman" w:hAnsi="Times New Roman"/>
          <w:bCs/>
          <w:sz w:val="24"/>
        </w:rPr>
        <w:t>1</w:t>
      </w:r>
      <w:r w:rsidR="00B849EA">
        <w:rPr>
          <w:rFonts w:ascii="Times New Roman" w:hAnsi="Times New Roman"/>
          <w:bCs/>
          <w:sz w:val="24"/>
        </w:rPr>
        <w:t>1</w:t>
      </w:r>
      <w:bookmarkStart w:id="0" w:name="_GoBack"/>
      <w:bookmarkEnd w:id="0"/>
      <w:r w:rsidR="00ED20C8">
        <w:rPr>
          <w:rFonts w:ascii="Times New Roman" w:hAnsi="Times New Roman"/>
          <w:bCs/>
          <w:sz w:val="24"/>
        </w:rPr>
        <w:t xml:space="preserve">» </w:t>
      </w:r>
      <w:r w:rsidR="00EE4BE0">
        <w:rPr>
          <w:rFonts w:ascii="Times New Roman" w:hAnsi="Times New Roman"/>
          <w:bCs/>
          <w:sz w:val="24"/>
        </w:rPr>
        <w:t>марта</w:t>
      </w:r>
      <w:r w:rsidR="00710163">
        <w:rPr>
          <w:rFonts w:ascii="Times New Roman" w:hAnsi="Times New Roman"/>
          <w:bCs/>
          <w:sz w:val="24"/>
        </w:rPr>
        <w:t xml:space="preserve"> 20</w:t>
      </w:r>
      <w:r w:rsidR="0058591C">
        <w:rPr>
          <w:rFonts w:ascii="Times New Roman" w:hAnsi="Times New Roman"/>
          <w:bCs/>
          <w:sz w:val="24"/>
        </w:rPr>
        <w:t>2</w:t>
      </w:r>
      <w:r w:rsidR="00EE4BE0">
        <w:rPr>
          <w:rFonts w:ascii="Times New Roman" w:hAnsi="Times New Roman"/>
          <w:bCs/>
          <w:sz w:val="24"/>
        </w:rPr>
        <w:t>4</w:t>
      </w:r>
      <w:r w:rsidR="00250C95">
        <w:rPr>
          <w:rFonts w:ascii="Times New Roman" w:hAnsi="Times New Roman"/>
          <w:bCs/>
          <w:sz w:val="24"/>
        </w:rPr>
        <w:t xml:space="preserve"> года </w:t>
      </w:r>
      <w:r w:rsidR="00250C95">
        <w:rPr>
          <w:rFonts w:ascii="Times New Roman" w:hAnsi="Times New Roman"/>
          <w:bCs/>
          <w:sz w:val="24"/>
        </w:rPr>
        <w:br/>
        <w:t>10 часов 00</w:t>
      </w:r>
      <w:r w:rsidR="003502A3">
        <w:rPr>
          <w:rFonts w:ascii="Times New Roman" w:hAnsi="Times New Roman"/>
          <w:bCs/>
          <w:sz w:val="24"/>
        </w:rPr>
        <w:t xml:space="preserve"> минут</w:t>
      </w:r>
    </w:p>
    <w:p w:rsidR="001C2A6B" w:rsidRPr="000E3751"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3502A3">
        <w:rPr>
          <w:rFonts w:ascii="Times New Roman" w:hAnsi="Times New Roman"/>
          <w:bCs/>
          <w:sz w:val="24"/>
        </w:rPr>
        <w:t>«</w:t>
      </w:r>
      <w:r w:rsidR="00DA7DFE">
        <w:rPr>
          <w:rFonts w:ascii="Times New Roman" w:hAnsi="Times New Roman"/>
          <w:bCs/>
          <w:sz w:val="24"/>
        </w:rPr>
        <w:t>2</w:t>
      </w:r>
      <w:r w:rsidR="00EE4BE0">
        <w:rPr>
          <w:rFonts w:ascii="Times New Roman" w:hAnsi="Times New Roman"/>
          <w:bCs/>
          <w:sz w:val="24"/>
        </w:rPr>
        <w:t>1</w:t>
      </w:r>
      <w:r w:rsidR="00ED20C8">
        <w:rPr>
          <w:rFonts w:ascii="Times New Roman" w:hAnsi="Times New Roman"/>
          <w:bCs/>
          <w:sz w:val="24"/>
        </w:rPr>
        <w:t xml:space="preserve">» </w:t>
      </w:r>
      <w:r w:rsidR="00EE4BE0">
        <w:rPr>
          <w:rFonts w:ascii="Times New Roman" w:hAnsi="Times New Roman"/>
          <w:bCs/>
          <w:sz w:val="24"/>
        </w:rPr>
        <w:t>марта</w:t>
      </w:r>
      <w:r w:rsidR="00250C95">
        <w:rPr>
          <w:rFonts w:ascii="Times New Roman" w:hAnsi="Times New Roman"/>
          <w:bCs/>
          <w:sz w:val="24"/>
        </w:rPr>
        <w:t xml:space="preserve"> </w:t>
      </w:r>
      <w:r w:rsidR="00710163">
        <w:rPr>
          <w:rFonts w:ascii="Times New Roman" w:hAnsi="Times New Roman"/>
          <w:bCs/>
          <w:sz w:val="24"/>
        </w:rPr>
        <w:t>20</w:t>
      </w:r>
      <w:r w:rsidR="0058591C">
        <w:rPr>
          <w:rFonts w:ascii="Times New Roman" w:hAnsi="Times New Roman"/>
          <w:bCs/>
          <w:sz w:val="24"/>
        </w:rPr>
        <w:t>2</w:t>
      </w:r>
      <w:r w:rsidR="00EE4BE0">
        <w:rPr>
          <w:rFonts w:ascii="Times New Roman" w:hAnsi="Times New Roman"/>
          <w:bCs/>
          <w:sz w:val="24"/>
        </w:rPr>
        <w:t>4</w:t>
      </w:r>
      <w:r w:rsidR="003502A3">
        <w:rPr>
          <w:rFonts w:ascii="Times New Roman" w:hAnsi="Times New Roman"/>
          <w:bCs/>
          <w:sz w:val="24"/>
        </w:rPr>
        <w:t xml:space="preserve"> года</w:t>
      </w:r>
    </w:p>
    <w:p w:rsidR="001C2A6B" w:rsidRPr="000E3751"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3502A3">
        <w:rPr>
          <w:rFonts w:ascii="Times New Roman" w:hAnsi="Times New Roman"/>
          <w:bCs/>
          <w:sz w:val="24"/>
        </w:rPr>
        <w:t xml:space="preserve"> 3 года</w:t>
      </w:r>
    </w:p>
    <w:p w:rsidR="00A3382A" w:rsidRDefault="00A3382A" w:rsidP="006F6F17">
      <w:pPr>
        <w:pStyle w:val="a4"/>
        <w:tabs>
          <w:tab w:val="left" w:pos="3060"/>
        </w:tabs>
        <w:spacing w:after="0" w:line="240" w:lineRule="auto"/>
        <w:ind w:left="426" w:right="2"/>
        <w:jc w:val="both"/>
        <w:rPr>
          <w:rFonts w:ascii="Times New Roman" w:hAnsi="Times New Roman"/>
          <w:bCs/>
          <w:sz w:val="24"/>
        </w:rPr>
      </w:pPr>
    </w:p>
    <w:p w:rsidR="006F6F17" w:rsidRPr="00250C95" w:rsidRDefault="006F6F17" w:rsidP="006F6F17">
      <w:pPr>
        <w:pStyle w:val="a4"/>
        <w:tabs>
          <w:tab w:val="left" w:pos="3060"/>
        </w:tabs>
        <w:spacing w:after="0" w:line="240" w:lineRule="auto"/>
        <w:ind w:left="426" w:right="2"/>
        <w:jc w:val="both"/>
        <w:rPr>
          <w:rFonts w:ascii="Times New Roman" w:hAnsi="Times New Roman"/>
          <w:b/>
          <w:bCs/>
          <w:sz w:val="24"/>
        </w:rPr>
      </w:pPr>
    </w:p>
    <w:p w:rsidR="00905414" w:rsidRPr="00250C95" w:rsidRDefault="006B47CC" w:rsidP="00A605B3">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250C95">
        <w:rPr>
          <w:rFonts w:ascii="Times New Roman" w:hAnsi="Times New Roman" w:cs="Times New Roman"/>
          <w:b/>
          <w:sz w:val="28"/>
          <w:szCs w:val="28"/>
        </w:rPr>
        <w:t xml:space="preserve">Требования </w:t>
      </w:r>
      <w:r w:rsidR="00250C95" w:rsidRPr="00250C95">
        <w:rPr>
          <w:rFonts w:ascii="Times New Roman" w:hAnsi="Times New Roman" w:cs="Times New Roman"/>
          <w:b/>
          <w:sz w:val="28"/>
          <w:szCs w:val="28"/>
        </w:rPr>
        <w:t>к оказанию услуг и (или) выполнению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(замену</w:t>
      </w:r>
      <w:r w:rsidR="001A1AC7">
        <w:rPr>
          <w:rFonts w:ascii="Times New Roman" w:hAnsi="Times New Roman" w:cs="Times New Roman"/>
          <w:b/>
          <w:sz w:val="28"/>
          <w:szCs w:val="28"/>
        </w:rPr>
        <w:t>, модернизацию) лифтов.</w:t>
      </w:r>
    </w:p>
    <w:p w:rsid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596D07" w:rsidRDefault="00467FFA" w:rsidP="001A1AC7">
            <w:pPr>
              <w:pStyle w:val="a4"/>
              <w:tabs>
                <w:tab w:val="left" w:pos="284"/>
              </w:tabs>
              <w:spacing w:after="0" w:line="240" w:lineRule="auto"/>
              <w:ind w:left="0"/>
              <w:contextualSpacing w:val="0"/>
              <w:rPr>
                <w:rFonts w:ascii="Times New Roman" w:eastAsia="Times New Roman" w:hAnsi="Times New Roman" w:cs="Times New Roman"/>
                <w:sz w:val="24"/>
                <w:szCs w:val="24"/>
                <w:lang w:eastAsia="ru-RU"/>
              </w:rPr>
            </w:pPr>
            <w:proofErr w:type="gramStart"/>
            <w:r w:rsidRPr="003502A3">
              <w:rPr>
                <w:rFonts w:ascii="Times New Roman" w:eastAsia="Times New Roman" w:hAnsi="Times New Roman" w:cs="Times New Roman"/>
                <w:sz w:val="24"/>
                <w:szCs w:val="24"/>
                <w:lang w:eastAsia="ru-RU"/>
              </w:rPr>
              <w:t>Т</w:t>
            </w:r>
            <w:r w:rsidR="00905414" w:rsidRPr="003502A3">
              <w:rPr>
                <w:rFonts w:ascii="Times New Roman" w:eastAsia="Times New Roman" w:hAnsi="Times New Roman" w:cs="Times New Roman"/>
                <w:sz w:val="24"/>
                <w:szCs w:val="24"/>
                <w:lang w:eastAsia="ru-RU"/>
              </w:rPr>
              <w:t>ребовани</w:t>
            </w:r>
            <w:r w:rsidRPr="003502A3">
              <w:rPr>
                <w:rFonts w:ascii="Times New Roman" w:eastAsia="Times New Roman" w:hAnsi="Times New Roman" w:cs="Times New Roman"/>
                <w:sz w:val="24"/>
                <w:szCs w:val="24"/>
                <w:lang w:eastAsia="ru-RU"/>
              </w:rPr>
              <w:t>е</w:t>
            </w:r>
            <w:r w:rsidR="00905414" w:rsidRPr="003502A3">
              <w:rPr>
                <w:rFonts w:ascii="Times New Roman" w:eastAsia="Times New Roman" w:hAnsi="Times New Roman" w:cs="Times New Roman"/>
                <w:sz w:val="24"/>
                <w:szCs w:val="24"/>
                <w:lang w:eastAsia="ru-RU"/>
              </w:rPr>
              <w:t xml:space="preserve"> </w:t>
            </w:r>
            <w:r w:rsidR="00250C95" w:rsidRPr="00250C95">
              <w:rPr>
                <w:rFonts w:ascii="Times New Roman" w:hAnsi="Times New Roman" w:cs="Times New Roman"/>
                <w:sz w:val="24"/>
                <w:szCs w:val="24"/>
              </w:rPr>
              <w:t xml:space="preserve">к оказанию услуг и (или) выполнению работ по оценке </w:t>
            </w:r>
            <w:r w:rsidR="00250C95" w:rsidRPr="00250C95">
              <w:rPr>
                <w:rFonts w:ascii="Times New Roman" w:hAnsi="Times New Roman" w:cs="Times New Roman"/>
                <w:sz w:val="24"/>
                <w:szCs w:val="24"/>
              </w:rPr>
              <w:lastRenderedPageBreak/>
              <w:t>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(замену</w:t>
            </w:r>
            <w:r w:rsidR="001A1AC7">
              <w:rPr>
                <w:rFonts w:ascii="Times New Roman" w:hAnsi="Times New Roman" w:cs="Times New Roman"/>
                <w:sz w:val="24"/>
                <w:szCs w:val="24"/>
              </w:rPr>
              <w:t>, модернизацию</w:t>
            </w:r>
            <w:r w:rsidR="00250C95" w:rsidRPr="00250C95">
              <w:rPr>
                <w:rFonts w:ascii="Times New Roman" w:hAnsi="Times New Roman" w:cs="Times New Roman"/>
                <w:sz w:val="24"/>
                <w:szCs w:val="24"/>
              </w:rPr>
              <w:t>) лифтов</w:t>
            </w:r>
            <w:r w:rsidR="001A1AC7">
              <w:rPr>
                <w:rFonts w:ascii="Times New Roman" w:hAnsi="Times New Roman" w:cs="Times New Roman"/>
                <w:sz w:val="24"/>
                <w:szCs w:val="24"/>
              </w:rPr>
              <w:t xml:space="preserve"> </w:t>
            </w:r>
            <w:r w:rsidR="003502A3">
              <w:rPr>
                <w:rFonts w:ascii="Times New Roman" w:eastAsia="Times New Roman" w:hAnsi="Times New Roman" w:cs="Times New Roman"/>
                <w:sz w:val="24"/>
                <w:szCs w:val="24"/>
                <w:lang w:eastAsia="ru-RU"/>
              </w:rPr>
              <w:t>по предмету</w:t>
            </w:r>
            <w:r w:rsidR="003502A3" w:rsidRPr="000E375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предварительного отбора подрядных организаций «</w:t>
            </w:r>
            <w:r w:rsidR="00250C95">
              <w:rPr>
                <w:rFonts w:ascii="Times New Roman" w:eastAsia="Times New Roman" w:hAnsi="Times New Roman" w:cs="Times New Roman"/>
                <w:sz w:val="24"/>
                <w:szCs w:val="24"/>
                <w:lang w:eastAsia="ru-RU"/>
              </w:rPr>
              <w:t>О</w:t>
            </w:r>
            <w:r w:rsidR="00250C95" w:rsidRPr="00250C95">
              <w:rPr>
                <w:rFonts w:ascii="Times New Roman" w:eastAsia="Times New Roman" w:hAnsi="Times New Roman" w:cs="Times New Roman"/>
                <w:sz w:val="24"/>
                <w:szCs w:val="24"/>
                <w:lang w:eastAsia="ru-RU"/>
              </w:rPr>
              <w:t>казание услуг и (или) выполнение работ по оценке технического состояния, разработке проектной документации на проведение</w:t>
            </w:r>
            <w:proofErr w:type="gramEnd"/>
            <w:r w:rsidR="00250C95" w:rsidRPr="00250C95">
              <w:rPr>
                <w:rFonts w:ascii="Times New Roman" w:eastAsia="Times New Roman" w:hAnsi="Times New Roman" w:cs="Times New Roman"/>
                <w:sz w:val="24"/>
                <w:szCs w:val="24"/>
                <w:lang w:eastAsia="ru-RU"/>
              </w:rPr>
              <w:t xml:space="preserve">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w:t>
            </w:r>
            <w:r w:rsidR="00250C95">
              <w:rPr>
                <w:rFonts w:ascii="Times New Roman" w:eastAsia="Times New Roman" w:hAnsi="Times New Roman" w:cs="Times New Roman"/>
                <w:sz w:val="24"/>
                <w:szCs w:val="24"/>
                <w:lang w:eastAsia="ru-RU"/>
              </w:rPr>
              <w:t>(замену</w:t>
            </w:r>
            <w:r w:rsidR="001A1AC7">
              <w:rPr>
                <w:rFonts w:ascii="Times New Roman" w:eastAsia="Times New Roman" w:hAnsi="Times New Roman" w:cs="Times New Roman"/>
                <w:sz w:val="24"/>
                <w:szCs w:val="24"/>
                <w:lang w:eastAsia="ru-RU"/>
              </w:rPr>
              <w:t>, модернизацию</w:t>
            </w:r>
            <w:r w:rsidR="00250C95">
              <w:rPr>
                <w:rFonts w:ascii="Times New Roman" w:eastAsia="Times New Roman" w:hAnsi="Times New Roman" w:cs="Times New Roman"/>
                <w:sz w:val="24"/>
                <w:szCs w:val="24"/>
                <w:lang w:eastAsia="ru-RU"/>
              </w:rPr>
              <w:t>) лифтов</w:t>
            </w:r>
            <w:r w:rsidR="00F8770B">
              <w:rPr>
                <w:rFonts w:ascii="Times New Roman" w:eastAsia="Times New Roman" w:hAnsi="Times New Roman" w:cs="Times New Roman"/>
                <w:sz w:val="24"/>
                <w:szCs w:val="24"/>
                <w:lang w:eastAsia="ru-RU"/>
              </w:rPr>
              <w:t>»</w:t>
            </w:r>
          </w:p>
        </w:tc>
        <w:tc>
          <w:tcPr>
            <w:tcW w:w="6144" w:type="dxa"/>
            <w:shd w:val="clear" w:color="auto" w:fill="auto"/>
            <w:vAlign w:val="center"/>
          </w:tcPr>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lastRenderedPageBreak/>
              <w:t>Выдача задания на проведение работ по сохранению объекта культурного наследия</w:t>
            </w:r>
            <w:r>
              <w:rPr>
                <w:rFonts w:ascii="Times New Roman" w:eastAsia="Times New Roman" w:hAnsi="Times New Roman" w:cs="Times New Roman"/>
                <w:b/>
                <w:sz w:val="24"/>
                <w:szCs w:val="24"/>
                <w:u w:val="single"/>
                <w:lang w:eastAsia="ru-RU"/>
              </w:rPr>
              <w:t>.</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Осуществляются: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lastRenderedPageBreak/>
              <w:t>1) федеральным органом охраны объектов культурного наследия - в отношении отдельных объектов культурного наследия федерального значения, перечень которых утверждается Правительством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2) региональным органом охраны объектов культурного наследия - в отношении объектов культурного наследия федерального значения (за исключением отдельных объектов культурного наследия федерального значения, перечень которых утверждается Правительством Российской Федерации), объектов культурного наследия регионального значения, выявленных объектов культурного наследия;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3) муниципальным органом охраны объектов культурного наследия - в отношении объектов культурного наследия местного (муниципального) значения.</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Задание на проведение работ по сохранению объекта культурного наследия.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Составляется с учетом мнения собственника или иного законного владельца объекта культурного наследия, включенного в реестр, выявленного объекта культурного наследия.</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Порядок подготовки и согласования проектной документации на работы по сохранению объекта культурного наследия.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Определяются Градостроительным кодексом Российской Федерации.</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Разработка проектной документации.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proofErr w:type="gramStart"/>
            <w:r w:rsidRPr="00C67668">
              <w:rPr>
                <w:rFonts w:ascii="Times New Roman" w:eastAsia="Times New Roman" w:hAnsi="Times New Roman" w:cs="Times New Roman"/>
                <w:sz w:val="24"/>
                <w:szCs w:val="24"/>
                <w:lang w:eastAsia="ru-RU"/>
              </w:rPr>
              <w:t>Лицо, разработавшее проектную документацию осуществляет</w:t>
            </w:r>
            <w:proofErr w:type="gramEnd"/>
            <w:r w:rsidRPr="00C67668">
              <w:rPr>
                <w:rFonts w:ascii="Times New Roman" w:eastAsia="Times New Roman" w:hAnsi="Times New Roman" w:cs="Times New Roman"/>
                <w:sz w:val="24"/>
                <w:szCs w:val="24"/>
                <w:lang w:eastAsia="ru-RU"/>
              </w:rPr>
              <w:t xml:space="preserve"> научное руководство проведением этих работ и авторский надзор за их проведением.</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Общие требования к выполнению работ.</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1. Проектно-сметная документация разрабатывается в объёме, необходимом для проведения капитального ремонта общего имущества многоквартирного дома в соответствии со следующими нормами действующего законодательства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Градостроительный кодекс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Земельный кодекс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Жилищный кодекс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от 30.12.2009г. № 384-Ф3 «Технический регламент о безопасности зданий и сооружений»;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xml:space="preserve"> - Федеральный закон от 23.11.2009 г.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lastRenderedPageBreak/>
              <w:t>- Федеральный закон РФ от 27.12.2002г. №184-ФЗ «О техническом регулировании»;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РФ от 22.07.2008 №123-ФЗ «Технический регламент о требованиях пожарной безопасности»;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РФ от 25.06.2002г. №73-ФЗ «Об объектах культурного наследия (памятниках истории и культуры) народов РФ» (в том числе в части требований к качеству работ и безопасности их проведения);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Постановление Правительства РФ № 87 от 06.02.2008 г. «О составе разделов проектной документации и требованиях к их содержанию»;</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ГОСТ 31937-2011 «Здания и сооружения. Правила обследования и мониторинга технического состояния».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ГОСТ 21.1101-2013 «Основные требования к проектной и рабочей документации»;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xml:space="preserve">- ГОСТ </w:t>
            </w:r>
            <w:proofErr w:type="gramStart"/>
            <w:r w:rsidRPr="00C67668">
              <w:rPr>
                <w:rFonts w:ascii="Times New Roman" w:eastAsia="Times New Roman" w:hAnsi="Times New Roman" w:cs="Times New Roman"/>
                <w:sz w:val="24"/>
                <w:szCs w:val="24"/>
                <w:lang w:eastAsia="ru-RU"/>
              </w:rPr>
              <w:t>Р</w:t>
            </w:r>
            <w:proofErr w:type="gramEnd"/>
            <w:r w:rsidRPr="00C67668">
              <w:rPr>
                <w:rFonts w:ascii="Times New Roman" w:eastAsia="Times New Roman" w:hAnsi="Times New Roman" w:cs="Times New Roman"/>
                <w:sz w:val="24"/>
                <w:szCs w:val="24"/>
                <w:lang w:eastAsia="ru-RU"/>
              </w:rPr>
              <w:t xml:space="preserve"> 55528-2013 «Состав и содержание научно-проектной документации по сохранению объектов культурного наследия. Памятники истории и культуры. Общие требования»;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15.13330.2012 «СНиП II-22-81  «Каменные и армокаменные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16.13330.2011 «СНиП II-23-81  «Стальные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17.13330.2001 «СНиП II-26-76 «Кровли».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20.13330.2011 «СНиП 2.01.07-85  «Нагрузки и воздействия»;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22.13330.2011 «СНиП 2.02.01-83  «Основания зданий и сооружений»;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24.13330.2011 «СНиП 2.02.03-85 «Свайные фундаменты»;</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28.13330.2012 «Защита строительных конструкций от коррозии»;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СП13330.2012 «СНиП 2.04.0185  «Внутренний водопровод и канализация зданий»;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32.13330.2012 «СНиП 2.04.03-85 «Канализация. Наружные сети и сооружения»;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50.13330.2012 «СНиП 23-02-2003 «Тепловая защита зданий»;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54.13330.2011 СНиП 31-01-2003 «Здания жилые многоквартирные»;</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60.13330.2012 «СНиП 41-01-2003 «Отопление, вентиляция и кондиционирование воздуха»;</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63.13330.2012 «СНиП 52-01-2003 «Бетонные и железобетонные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64.13330.2011 «СНиП II-25-80 «Деревянные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xml:space="preserve">- СП 70.13330.2012 «СНиП 3.03.01-87 «Несущие и </w:t>
            </w:r>
            <w:r w:rsidRPr="00C67668">
              <w:rPr>
                <w:rFonts w:ascii="Times New Roman" w:eastAsia="Times New Roman" w:hAnsi="Times New Roman" w:cs="Times New Roman"/>
                <w:sz w:val="24"/>
                <w:szCs w:val="24"/>
                <w:lang w:eastAsia="ru-RU"/>
              </w:rPr>
              <w:lastRenderedPageBreak/>
              <w:t>ограждающие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131.13330.2012 «СНиП23-01-99  «Строительная климатология».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СРП-2007, часть 1 «Свод реставрационных правил о составе, порядке разработки, согласования и утверждения научно-проектной документации на выполнение производственных работ по сохранению объектов культурного объекта»;</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ГОСТ, СНИП, СП и другая нормативно-техническая документация, действующая на территории РФ.</w:t>
            </w:r>
          </w:p>
          <w:p w:rsidR="00C67668" w:rsidRPr="00C67668" w:rsidRDefault="00232184" w:rsidP="00C67668">
            <w:pPr>
              <w:spacing w:after="0" w:line="240" w:lineRule="auto"/>
              <w:rPr>
                <w:rFonts w:ascii="Times New Roman" w:eastAsia="Times New Roman" w:hAnsi="Times New Roman" w:cs="Times New Roman"/>
                <w:sz w:val="24"/>
                <w:szCs w:val="24"/>
                <w:lang w:eastAsia="ru-RU"/>
              </w:rPr>
            </w:pPr>
            <w:r w:rsidRPr="000E3751">
              <w:rPr>
                <w:rFonts w:ascii="Times New Roman" w:eastAsia="Times New Roman" w:hAnsi="Times New Roman" w:cs="Times New Roman"/>
                <w:sz w:val="24"/>
                <w:szCs w:val="24"/>
                <w:lang w:eastAsia="ru-RU"/>
              </w:rPr>
              <w:t>2</w:t>
            </w:r>
            <w:r w:rsidR="00C67668" w:rsidRPr="00C67668">
              <w:rPr>
                <w:rFonts w:ascii="Times New Roman" w:eastAsia="Times New Roman" w:hAnsi="Times New Roman" w:cs="Times New Roman"/>
                <w:sz w:val="24"/>
                <w:szCs w:val="24"/>
                <w:lang w:eastAsia="ru-RU"/>
              </w:rPr>
              <w:t>. Принятые в проектно-сметной документации решения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p w:rsidR="00C67668" w:rsidRPr="00C67668" w:rsidRDefault="00232184" w:rsidP="00C67668">
            <w:pPr>
              <w:spacing w:after="0" w:line="240" w:lineRule="auto"/>
              <w:rPr>
                <w:rFonts w:ascii="Times New Roman" w:eastAsia="Times New Roman" w:hAnsi="Times New Roman" w:cs="Times New Roman"/>
                <w:sz w:val="24"/>
                <w:szCs w:val="24"/>
                <w:lang w:eastAsia="ru-RU"/>
              </w:rPr>
            </w:pPr>
            <w:r w:rsidRPr="000E3751">
              <w:rPr>
                <w:rFonts w:ascii="Times New Roman" w:eastAsia="Times New Roman" w:hAnsi="Times New Roman" w:cs="Times New Roman"/>
                <w:sz w:val="24"/>
                <w:szCs w:val="24"/>
                <w:lang w:eastAsia="ru-RU"/>
              </w:rPr>
              <w:t>3</w:t>
            </w:r>
            <w:r w:rsidR="00C67668" w:rsidRPr="00C67668">
              <w:rPr>
                <w:rFonts w:ascii="Times New Roman" w:eastAsia="Times New Roman" w:hAnsi="Times New Roman" w:cs="Times New Roman"/>
                <w:sz w:val="24"/>
                <w:szCs w:val="24"/>
                <w:lang w:eastAsia="ru-RU"/>
              </w:rPr>
              <w:t xml:space="preserve">. </w:t>
            </w:r>
            <w:proofErr w:type="gramStart"/>
            <w:r w:rsidR="00C67668" w:rsidRPr="00C67668">
              <w:rPr>
                <w:rFonts w:ascii="Times New Roman" w:eastAsia="Times New Roman" w:hAnsi="Times New Roman" w:cs="Times New Roman"/>
                <w:sz w:val="24"/>
                <w:szCs w:val="24"/>
                <w:lang w:eastAsia="ru-RU"/>
              </w:rPr>
              <w:t>Сметная стоимость работ по капитальному ремонту не должна превышать размера предельной стоимости услуг и (или) работ по капитальному ремонту общего имущества в МКД, которая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указанной в соответствующем действующем нормативно-правовом акте Ивановской области.</w:t>
            </w:r>
            <w:proofErr w:type="gramEnd"/>
          </w:p>
          <w:p w:rsidR="00977B75" w:rsidRPr="00596D07" w:rsidRDefault="00232184" w:rsidP="00C67668">
            <w:pPr>
              <w:spacing w:after="0" w:line="240" w:lineRule="auto"/>
              <w:rPr>
                <w:rFonts w:ascii="Times New Roman" w:eastAsia="Times New Roman" w:hAnsi="Times New Roman" w:cs="Times New Roman"/>
                <w:sz w:val="24"/>
                <w:szCs w:val="24"/>
                <w:lang w:eastAsia="ru-RU"/>
              </w:rPr>
            </w:pPr>
            <w:r w:rsidRPr="000E3751">
              <w:rPr>
                <w:rFonts w:ascii="Times New Roman" w:eastAsia="Times New Roman" w:hAnsi="Times New Roman" w:cs="Times New Roman"/>
                <w:sz w:val="24"/>
                <w:szCs w:val="24"/>
                <w:lang w:eastAsia="ru-RU"/>
              </w:rPr>
              <w:t>4</w:t>
            </w:r>
            <w:r w:rsidR="00C67668" w:rsidRPr="00C67668">
              <w:rPr>
                <w:rFonts w:ascii="Times New Roman" w:eastAsia="Times New Roman" w:hAnsi="Times New Roman" w:cs="Times New Roman"/>
                <w:sz w:val="24"/>
                <w:szCs w:val="24"/>
                <w:lang w:eastAsia="ru-RU"/>
              </w:rPr>
              <w:t>. Подрядной организацией должны быть получены все необходимые согласования и заключения экспертизы проектно-сметной документации, согласно ФЗ № 73, статьи 45.</w:t>
            </w:r>
          </w:p>
        </w:tc>
      </w:tr>
    </w:tbl>
    <w:p w:rsidR="005574C4" w:rsidRPr="00E670A7" w:rsidRDefault="005574C4" w:rsidP="005574C4">
      <w:pPr>
        <w:rPr>
          <w:rFonts w:ascii="Times New Roman" w:hAnsi="Times New Roman" w:cs="Times New Roman"/>
          <w:i/>
          <w:sz w:val="28"/>
          <w:szCs w:val="28"/>
        </w:rPr>
      </w:pPr>
    </w:p>
    <w:p w:rsidR="00322680" w:rsidRPr="006B47CC" w:rsidRDefault="00F561B1" w:rsidP="00F8770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CD1C87" w:rsidRDefault="000558F3" w:rsidP="004607C5">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CD1C87" w:rsidRPr="00CD1C87">
              <w:rPr>
                <w:rStyle w:val="aa"/>
                <w:rFonts w:ascii="Times New Roman" w:hAnsi="Times New Roman" w:cs="Times New Roman"/>
                <w:i/>
                <w:sz w:val="24"/>
                <w:szCs w:val="24"/>
                <w:u w:val="single"/>
              </w:rPr>
              <w:t xml:space="preserve">оказание услуг и (или) выполнение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w:t>
            </w:r>
            <w:r w:rsidR="00CD1C87">
              <w:rPr>
                <w:rStyle w:val="aa"/>
                <w:rFonts w:ascii="Times New Roman" w:hAnsi="Times New Roman" w:cs="Times New Roman"/>
                <w:i/>
                <w:sz w:val="24"/>
                <w:szCs w:val="24"/>
                <w:u w:val="single"/>
              </w:rPr>
              <w:t>(замену</w:t>
            </w:r>
            <w:r w:rsidR="001A1AC7">
              <w:rPr>
                <w:rStyle w:val="aa"/>
                <w:rFonts w:ascii="Times New Roman" w:hAnsi="Times New Roman" w:cs="Times New Roman"/>
                <w:i/>
                <w:sz w:val="24"/>
                <w:szCs w:val="24"/>
                <w:u w:val="single"/>
              </w:rPr>
              <w:t>, модернизацию</w:t>
            </w:r>
            <w:r w:rsidR="00CD1C87">
              <w:rPr>
                <w:rStyle w:val="aa"/>
                <w:rFonts w:ascii="Times New Roman" w:hAnsi="Times New Roman" w:cs="Times New Roman"/>
                <w:i/>
                <w:sz w:val="24"/>
                <w:szCs w:val="24"/>
                <w:u w:val="single"/>
              </w:rPr>
              <w:t>) лифтов.</w:t>
            </w:r>
          </w:p>
          <w:p w:rsidR="009F7C36" w:rsidRDefault="000E3751" w:rsidP="002C2920">
            <w:pPr>
              <w:jc w:val="both"/>
              <w:rPr>
                <w:rStyle w:val="aa"/>
                <w:rFonts w:ascii="Times New Roman" w:hAnsi="Times New Roman" w:cs="Times New Roman"/>
                <w:sz w:val="24"/>
                <w:szCs w:val="24"/>
              </w:rPr>
            </w:pPr>
            <w:r w:rsidRPr="000E3751">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9F7C36">
              <w:rPr>
                <w:rStyle w:val="aa"/>
                <w:rFonts w:ascii="Times New Roman" w:hAnsi="Times New Roman" w:cs="Times New Roman"/>
                <w:sz w:val="24"/>
                <w:szCs w:val="24"/>
              </w:rPr>
              <w:t>, установленно</w:t>
            </w:r>
            <w:r w:rsidR="002C2920">
              <w:rPr>
                <w:rStyle w:val="aa"/>
                <w:rFonts w:ascii="Times New Roman" w:hAnsi="Times New Roman" w:cs="Times New Roman"/>
                <w:sz w:val="24"/>
                <w:szCs w:val="24"/>
              </w:rPr>
              <w:t xml:space="preserve">м постановлением Правительства Ивановской области от 30.04.2014 </w:t>
            </w:r>
          </w:p>
          <w:p w:rsidR="00A44538" w:rsidRPr="004607C5" w:rsidRDefault="002C2920" w:rsidP="002C2920">
            <w:pPr>
              <w:jc w:val="both"/>
              <w:rPr>
                <w:rStyle w:val="aa"/>
                <w:rFonts w:ascii="Times New Roman" w:hAnsi="Times New Roman" w:cs="Times New Roman"/>
                <w:sz w:val="24"/>
                <w:szCs w:val="24"/>
              </w:rPr>
            </w:pPr>
            <w:r>
              <w:rPr>
                <w:rStyle w:val="aa"/>
                <w:rFonts w:ascii="Times New Roman" w:hAnsi="Times New Roman" w:cs="Times New Roman"/>
                <w:sz w:val="24"/>
                <w:szCs w:val="24"/>
              </w:rPr>
              <w:lastRenderedPageBreak/>
              <w:t>№ 164-п</w:t>
            </w:r>
            <w:r w:rsidR="000E3751" w:rsidRPr="000E3751">
              <w:rPr>
                <w:rStyle w:val="aa"/>
                <w:rFonts w:ascii="Times New Roman" w:hAnsi="Times New Roman" w:cs="Times New Roman"/>
                <w:sz w:val="24"/>
                <w:szCs w:val="24"/>
              </w:rPr>
              <w:t>, размещенном на сайте в информационно-коммуникационной сети «Интернет»</w:t>
            </w:r>
            <w:r w:rsidR="000E3751" w:rsidRPr="000E3751">
              <w:rPr>
                <w:rFonts w:ascii="Times New Roman" w:eastAsia="Calibri" w:hAnsi="Times New Roman" w:cs="Times New Roman"/>
                <w:sz w:val="28"/>
                <w:szCs w:val="28"/>
              </w:rPr>
              <w:t xml:space="preserve"> </w:t>
            </w:r>
            <w:r w:rsidR="000E3751" w:rsidRPr="000E3751">
              <w:rPr>
                <w:rFonts w:ascii="Times New Roman" w:eastAsia="Calibri" w:hAnsi="Times New Roman" w:cs="Times New Roman"/>
                <w:sz w:val="24"/>
                <w:szCs w:val="24"/>
              </w:rPr>
              <w:t xml:space="preserve">по </w:t>
            </w:r>
            <w:r w:rsidR="000E3751" w:rsidRPr="000E3751">
              <w:rPr>
                <w:rFonts w:ascii="Times New Roman" w:eastAsia="Calibri" w:hAnsi="Times New Roman" w:cs="Times New Roman"/>
                <w:sz w:val="24"/>
                <w:szCs w:val="24"/>
                <w:lang w:val="en-US"/>
              </w:rPr>
              <w:t>web</w:t>
            </w:r>
            <w:r w:rsidR="000E3751" w:rsidRPr="000E3751">
              <w:rPr>
                <w:rFonts w:ascii="Times New Roman" w:eastAsia="Calibri" w:hAnsi="Times New Roman" w:cs="Times New Roman"/>
                <w:sz w:val="24"/>
                <w:szCs w:val="24"/>
              </w:rPr>
              <w:t xml:space="preserve">-адресу: </w:t>
            </w:r>
            <w:r w:rsidR="000E3751" w:rsidRPr="000E3751">
              <w:rPr>
                <w:rStyle w:val="aa"/>
                <w:rFonts w:ascii="Times New Roman" w:hAnsi="Times New Roman" w:cs="Times New Roman"/>
                <w:sz w:val="24"/>
                <w:szCs w:val="24"/>
              </w:rPr>
              <w:t xml:space="preserve">http://www.kaprem37.ru/ в разделе </w:t>
            </w:r>
            <w:r w:rsidR="000E3751" w:rsidRPr="000E3751">
              <w:rPr>
                <w:rFonts w:ascii="Times New Roman" w:eastAsia="Calibri" w:hAnsi="Times New Roman" w:cs="Times New Roman"/>
                <w:sz w:val="24"/>
                <w:szCs w:val="24"/>
              </w:rPr>
              <w:t>- «Региональная программа»</w:t>
            </w:r>
            <w:r w:rsidR="000E3751" w:rsidRPr="000E3751">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CD1C87" w:rsidRPr="00CD1C87" w:rsidRDefault="00E565F4" w:rsidP="00E565F4">
            <w:pPr>
              <w:pStyle w:val="a4"/>
              <w:tabs>
                <w:tab w:val="left" w:pos="450"/>
              </w:tabs>
              <w:ind w:left="25"/>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00CD1C87" w:rsidRPr="00CD1C87">
              <w:rPr>
                <w:rFonts w:ascii="Times New Roman" w:eastAsia="Calibri" w:hAnsi="Times New Roman" w:cs="Times New Roman"/>
                <w:sz w:val="24"/>
                <w:szCs w:val="24"/>
              </w:rPr>
              <w:t>Определяется по итогам проведения электронного аукциона.</w:t>
            </w:r>
          </w:p>
          <w:p w:rsidR="00CD1C87" w:rsidRPr="00CD1C87" w:rsidRDefault="00E565F4" w:rsidP="00E565F4">
            <w:pPr>
              <w:tabs>
                <w:tab w:val="left" w:pos="450"/>
              </w:tabs>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00CD1C87" w:rsidRPr="00CD1C87">
              <w:rPr>
                <w:rFonts w:ascii="Times New Roman" w:eastAsia="Calibri" w:hAnsi="Times New Roman" w:cs="Times New Roman"/>
                <w:sz w:val="24"/>
                <w:szCs w:val="24"/>
              </w:rPr>
              <w:t>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E565F4" w:rsidRPr="001C2D78" w:rsidRDefault="00E565F4" w:rsidP="00E565F4">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Pr="00DE5BF2">
              <w:rPr>
                <w:rFonts w:ascii="Times New Roman" w:hAnsi="Times New Roman" w:cs="Times New Roman"/>
                <w:sz w:val="24"/>
                <w:szCs w:val="24"/>
              </w:rPr>
              <w:t xml:space="preserve">Цена договора </w:t>
            </w:r>
            <w:r w:rsidRPr="001C2D78">
              <w:rPr>
                <w:rFonts w:ascii="Times New Roman" w:hAnsi="Times New Roman" w:cs="Times New Roman"/>
                <w:sz w:val="24"/>
                <w:szCs w:val="24"/>
              </w:rPr>
              <w:t>о проведении капитального ремонта может быть увеличена по соглашению сторон в ходе его исполнения, но не более чем на 1</w:t>
            </w:r>
            <w:r w:rsidR="001C2D78">
              <w:rPr>
                <w:rFonts w:ascii="Times New Roman" w:hAnsi="Times New Roman" w:cs="Times New Roman"/>
                <w:sz w:val="24"/>
                <w:szCs w:val="24"/>
              </w:rPr>
              <w:t>0</w:t>
            </w:r>
            <w:r w:rsidRPr="001C2D78">
              <w:rPr>
                <w:rFonts w:ascii="Times New Roman"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E018A8" w:rsidRDefault="00E565F4" w:rsidP="001C2D78">
            <w:pPr>
              <w:shd w:val="clear" w:color="auto" w:fill="FFFFFF" w:themeFill="background1"/>
              <w:rPr>
                <w:rStyle w:val="aa"/>
                <w:rFonts w:ascii="Times New Roman" w:eastAsia="Times New Roman" w:hAnsi="Times New Roman" w:cs="Times New Roman"/>
                <w:color w:val="000000"/>
                <w:sz w:val="24"/>
                <w:szCs w:val="24"/>
                <w:lang w:eastAsia="ru-RU"/>
              </w:rPr>
            </w:pPr>
            <w:r w:rsidRPr="001C2D78">
              <w:rPr>
                <w:rFonts w:ascii="Times New Roman"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оплаты</w:t>
            </w:r>
            <w:r w:rsidR="002C2920">
              <w:t xml:space="preserve"> </w:t>
            </w:r>
            <w:r w:rsidR="002C2920" w:rsidRPr="002C2920">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 xml:space="preserve"> работ </w:t>
            </w:r>
          </w:p>
        </w:tc>
        <w:tc>
          <w:tcPr>
            <w:tcW w:w="7371" w:type="dxa"/>
          </w:tcPr>
          <w:p w:rsidR="00290990" w:rsidRPr="00F34BC7" w:rsidRDefault="002D6F29" w:rsidP="002D6F29">
            <w:pPr>
              <w:shd w:val="clear" w:color="auto" w:fill="FFFFFF" w:themeFill="background1"/>
              <w:jc w:val="both"/>
              <w:rPr>
                <w:rStyle w:val="aa"/>
                <w:rFonts w:ascii="Times New Roman" w:eastAsia="Times New Roman" w:hAnsi="Times New Roman" w:cs="Times New Roman"/>
                <w:sz w:val="22"/>
                <w:szCs w:val="22"/>
                <w:lang w:eastAsia="ru-RU"/>
              </w:rPr>
            </w:pPr>
            <w:r w:rsidRPr="002D6F29">
              <w:rPr>
                <w:rFonts w:ascii="Times New Roman" w:eastAsia="Times New Roman" w:hAnsi="Times New Roman" w:cs="Times New Roman"/>
                <w:sz w:val="24"/>
                <w:szCs w:val="24"/>
                <w:lang w:eastAsia="ru-RU"/>
              </w:rPr>
              <w:t xml:space="preserve">Порядок и сроки оплаты работ по договору устанавливаются Заказчиком в документации о проведении электронного аукциона. </w:t>
            </w:r>
            <w:proofErr w:type="gramStart"/>
            <w:r w:rsidRPr="002D6F29">
              <w:rPr>
                <w:rFonts w:ascii="Times New Roman" w:eastAsia="Times New Roman" w:hAnsi="Times New Roman" w:cs="Times New Roman"/>
                <w:sz w:val="24"/>
                <w:szCs w:val="24"/>
                <w:lang w:eastAsia="ru-RU"/>
              </w:rPr>
              <w:t xml:space="preserve">При любом установленном договором порядке окончательная оплата услуг и (или) работ по договору производится за фактически выполненные услуги и (или) работы на основании утверждённого комиссией, созданной в порядке п. 5 ч. 2 ст. 182 ЖК РФ, </w:t>
            </w:r>
            <w:r w:rsidR="00A5088E">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выполнения</w:t>
            </w:r>
            <w:r w:rsidR="002C2920">
              <w:rPr>
                <w:rStyle w:val="aa"/>
                <w:rFonts w:ascii="Times New Roman" w:hAnsi="Times New Roman" w:cs="Times New Roman"/>
                <w:sz w:val="24"/>
                <w:szCs w:val="24"/>
              </w:rPr>
              <w:t xml:space="preserve"> </w:t>
            </w:r>
            <w:r w:rsidR="002C2920" w:rsidRPr="002C2920">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 xml:space="preserve"> работ </w:t>
            </w:r>
          </w:p>
        </w:tc>
        <w:tc>
          <w:tcPr>
            <w:tcW w:w="7371" w:type="dxa"/>
          </w:tcPr>
          <w:p w:rsidR="00290990" w:rsidRPr="00290990" w:rsidRDefault="002D6F29" w:rsidP="007B0F92">
            <w:pPr>
              <w:jc w:val="both"/>
              <w:rPr>
                <w:rStyle w:val="aa"/>
                <w:rFonts w:ascii="Times New Roman" w:hAnsi="Times New Roman" w:cs="Times New Roman"/>
                <w:sz w:val="24"/>
                <w:szCs w:val="24"/>
              </w:rPr>
            </w:pPr>
            <w:r w:rsidRPr="002D6F29">
              <w:rPr>
                <w:rStyle w:val="aa"/>
                <w:rFonts w:ascii="Times New Roman" w:hAnsi="Times New Roman" w:cs="Times New Roman"/>
                <w:sz w:val="24"/>
                <w:szCs w:val="24"/>
              </w:rPr>
              <w:t>Порядок и сроки оказания услуг и (или) выполнения работ 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2C2920" w:rsidRPr="002C2920">
              <w:rPr>
                <w:rStyle w:val="aa"/>
                <w:rFonts w:ascii="Times New Roman" w:hAnsi="Times New Roman" w:cs="Times New Roman"/>
                <w:sz w:val="24"/>
                <w:szCs w:val="24"/>
              </w:rPr>
              <w:t xml:space="preserve">оказанных услуг и (или) </w:t>
            </w:r>
            <w:r>
              <w:rPr>
                <w:rStyle w:val="aa"/>
                <w:rFonts w:ascii="Times New Roman" w:hAnsi="Times New Roman" w:cs="Times New Roman"/>
                <w:sz w:val="24"/>
                <w:szCs w:val="24"/>
              </w:rPr>
              <w:t xml:space="preserve">выполненных работ </w:t>
            </w:r>
          </w:p>
        </w:tc>
        <w:tc>
          <w:tcPr>
            <w:tcW w:w="7371" w:type="dxa"/>
          </w:tcPr>
          <w:p w:rsidR="00290990" w:rsidRPr="00290990" w:rsidRDefault="002D6F29" w:rsidP="002C2920">
            <w:pPr>
              <w:pStyle w:val="ConsPlusNormal"/>
              <w:jc w:val="both"/>
              <w:rPr>
                <w:rStyle w:val="aa"/>
                <w:rFonts w:ascii="Times New Roman" w:hAnsi="Times New Roman" w:cs="Times New Roman"/>
                <w:sz w:val="24"/>
                <w:szCs w:val="24"/>
              </w:rPr>
            </w:pPr>
            <w:r w:rsidRPr="002D6F29">
              <w:rPr>
                <w:rFonts w:ascii="Times New Roman" w:eastAsia="Calibri" w:hAnsi="Times New Roman" w:cs="Times New Roman"/>
                <w:sz w:val="24"/>
                <w:szCs w:val="24"/>
                <w:lang w:eastAsia="en-US"/>
              </w:rPr>
              <w:t>Порядок и сроки оказан</w:t>
            </w:r>
            <w:r w:rsidR="002C2920">
              <w:rPr>
                <w:rFonts w:ascii="Times New Roman" w:eastAsia="Calibri" w:hAnsi="Times New Roman" w:cs="Times New Roman"/>
                <w:sz w:val="24"/>
                <w:szCs w:val="24"/>
                <w:lang w:eastAsia="en-US"/>
              </w:rPr>
              <w:t>ных</w:t>
            </w:r>
            <w:r w:rsidRPr="002D6F29">
              <w:rPr>
                <w:rFonts w:ascii="Times New Roman" w:eastAsia="Calibri" w:hAnsi="Times New Roman" w:cs="Times New Roman"/>
                <w:sz w:val="24"/>
                <w:szCs w:val="24"/>
                <w:lang w:eastAsia="en-US"/>
              </w:rPr>
              <w:t xml:space="preserve"> услуг и (или) выполнения работ устанавливаются Заказчиком в документации о проведении электронного аукциона.</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2C2920" w:rsidRPr="002C2920">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p>
        </w:tc>
        <w:tc>
          <w:tcPr>
            <w:tcW w:w="7371" w:type="dxa"/>
            <w:vAlign w:val="center"/>
          </w:tcPr>
          <w:p w:rsidR="00290990" w:rsidRPr="00F95597" w:rsidRDefault="009F6928" w:rsidP="00F95597">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2C2920">
              <w:rPr>
                <w:rStyle w:val="aa"/>
                <w:rFonts w:ascii="Times New Roman" w:hAnsi="Times New Roman" w:cs="Times New Roman"/>
                <w:sz w:val="24"/>
                <w:szCs w:val="24"/>
              </w:rPr>
              <w:t xml:space="preserve">оказания </w:t>
            </w:r>
            <w:r w:rsidR="002C2920" w:rsidRPr="002C2920">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 xml:space="preserve">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00E565F4">
              <w:rPr>
                <w:rStyle w:val="aa"/>
                <w:rFonts w:ascii="Times New Roman" w:hAnsi="Times New Roman" w:cs="Times New Roman"/>
                <w:i/>
                <w:u w:val="single"/>
              </w:rPr>
              <w:t xml:space="preserve"> </w:t>
            </w:r>
            <w:r w:rsidR="007B0F92" w:rsidRPr="00D41D6A">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E565F4" w:rsidRPr="001C2D78" w:rsidRDefault="00E565F4" w:rsidP="00E565F4">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E565F4">
              <w:rPr>
                <w:rFonts w:ascii="Times New Roman" w:eastAsia="Calibri" w:hAnsi="Times New Roman" w:cs="Times New Roman"/>
                <w:sz w:val="24"/>
                <w:szCs w:val="24"/>
              </w:rPr>
              <w:t xml:space="preserve">Исполнение </w:t>
            </w:r>
            <w:r w:rsidRPr="001C2D78">
              <w:rPr>
                <w:rFonts w:ascii="Times New Roman" w:eastAsia="Calibri" w:hAnsi="Times New Roman" w:cs="Times New Roman"/>
                <w:sz w:val="24"/>
                <w:szCs w:val="24"/>
              </w:rPr>
              <w:t>обязательств по договору о проведении капитального ремонта обеспечивается:</w:t>
            </w:r>
          </w:p>
          <w:p w:rsidR="00E565F4" w:rsidRPr="00E565F4" w:rsidRDefault="00E565F4" w:rsidP="00E565F4">
            <w:pPr>
              <w:autoSpaceDE w:val="0"/>
              <w:autoSpaceDN w:val="0"/>
              <w:adjustRightInd w:val="0"/>
              <w:jc w:val="both"/>
              <w:rPr>
                <w:rFonts w:ascii="Times New Roman" w:eastAsia="Calibri" w:hAnsi="Times New Roman" w:cs="Times New Roman"/>
                <w:sz w:val="24"/>
                <w:szCs w:val="24"/>
              </w:rPr>
            </w:pPr>
            <w:r w:rsidRPr="001C2D78">
              <w:rPr>
                <w:rFonts w:ascii="Times New Roman" w:eastAsia="Calibri" w:hAnsi="Times New Roman" w:cs="Times New Roman"/>
                <w:sz w:val="24"/>
                <w:szCs w:val="24"/>
              </w:rPr>
              <w:t xml:space="preserve">а) </w:t>
            </w:r>
            <w:r w:rsidR="00CF2ED3" w:rsidRPr="00CF2ED3">
              <w:rPr>
                <w:rFonts w:ascii="Times New Roman" w:eastAsia="Calibri"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E565F4" w:rsidRPr="00E565F4" w:rsidRDefault="00E565F4" w:rsidP="00E565F4">
            <w:pPr>
              <w:widowControl w:val="0"/>
              <w:autoSpaceDE w:val="0"/>
              <w:autoSpaceDN w:val="0"/>
              <w:adjustRightInd w:val="0"/>
              <w:jc w:val="both"/>
              <w:rPr>
                <w:rFonts w:ascii="Times New Roman" w:eastAsia="Times New Roman" w:hAnsi="Times New Roman" w:cs="Times New Roman"/>
                <w:sz w:val="24"/>
                <w:szCs w:val="24"/>
                <w:lang w:eastAsia="ru-RU"/>
              </w:rPr>
            </w:pPr>
            <w:r w:rsidRPr="00E565F4">
              <w:rPr>
                <w:rFonts w:ascii="Times New Roman" w:eastAsia="Times New Roman" w:hAnsi="Times New Roman" w:cs="Times New Roman"/>
                <w:sz w:val="24"/>
                <w:szCs w:val="24"/>
                <w:lang w:eastAsia="ru-RU"/>
              </w:rPr>
              <w:t>б) обеспечительным платежом.</w:t>
            </w:r>
          </w:p>
          <w:p w:rsidR="00E565F4" w:rsidRPr="00E565F4" w:rsidRDefault="00E565F4" w:rsidP="00E565F4">
            <w:pPr>
              <w:autoSpaceDE w:val="0"/>
              <w:autoSpaceDN w:val="0"/>
              <w:adjustRightInd w:val="0"/>
              <w:jc w:val="both"/>
              <w:rPr>
                <w:rFonts w:ascii="Times New Roman" w:eastAsia="Calibri" w:hAnsi="Times New Roman" w:cs="Times New Roman"/>
                <w:sz w:val="24"/>
                <w:szCs w:val="24"/>
              </w:rPr>
            </w:pPr>
            <w:r w:rsidRPr="00E565F4">
              <w:rPr>
                <w:rFonts w:ascii="Times New Roman" w:eastAsia="Calibri" w:hAnsi="Times New Roman" w:cs="Times New Roman"/>
                <w:sz w:val="24"/>
                <w:szCs w:val="24"/>
              </w:rPr>
              <w:t xml:space="preserve">2. Способ обеспечения исполнения </w:t>
            </w:r>
            <w:r w:rsidRPr="001C2D78">
              <w:rPr>
                <w:rFonts w:ascii="Times New Roman" w:eastAsia="Calibri" w:hAnsi="Times New Roman" w:cs="Times New Roman"/>
                <w:sz w:val="24"/>
                <w:szCs w:val="24"/>
              </w:rPr>
              <w:t>обязательств по договору о проведении капитального ремонта</w:t>
            </w:r>
            <w:r w:rsidRPr="00E565F4">
              <w:rPr>
                <w:rFonts w:ascii="Times New Roman" w:eastAsia="Calibri"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указанных в пункте 1 способов.</w:t>
            </w:r>
          </w:p>
          <w:p w:rsidR="00E565F4" w:rsidRDefault="00E565F4" w:rsidP="00E565F4">
            <w:pPr>
              <w:pStyle w:val="ConsPlusNormal"/>
              <w:tabs>
                <w:tab w:val="left" w:pos="541"/>
              </w:tabs>
              <w:jc w:val="both"/>
              <w:rPr>
                <w:rFonts w:ascii="Times New Roman" w:eastAsia="Calibri" w:hAnsi="Times New Roman" w:cs="Times New Roman"/>
                <w:sz w:val="24"/>
                <w:szCs w:val="24"/>
                <w:lang w:eastAsia="en-US"/>
              </w:rPr>
            </w:pPr>
            <w:r w:rsidRPr="00E565F4">
              <w:rPr>
                <w:rFonts w:ascii="Times New Roman" w:eastAsia="Calibri" w:hAnsi="Times New Roman" w:cs="Times New Roman"/>
                <w:sz w:val="24"/>
                <w:szCs w:val="24"/>
                <w:lang w:eastAsia="en-US"/>
              </w:rPr>
              <w:t xml:space="preserve">3. Размер обеспечения исполнения </w:t>
            </w:r>
            <w:r w:rsidRPr="001C2D78">
              <w:rPr>
                <w:rFonts w:ascii="Times New Roman" w:eastAsia="Calibri" w:hAnsi="Times New Roman" w:cs="Times New Roman"/>
                <w:sz w:val="24"/>
                <w:szCs w:val="24"/>
                <w:lang w:eastAsia="en-US"/>
              </w:rPr>
              <w:t>обязательств по договору о проведении капитального ремонта</w:t>
            </w:r>
            <w:r w:rsidRPr="00E565F4">
              <w:rPr>
                <w:rFonts w:ascii="Times New Roman" w:eastAsia="Calibri" w:hAnsi="Times New Roman" w:cs="Times New Roman"/>
                <w:sz w:val="24"/>
                <w:szCs w:val="24"/>
                <w:lang w:eastAsia="en-US"/>
              </w:rPr>
              <w:t xml:space="preserve"> указываются в извещении о проведении электронного аукциона.</w:t>
            </w:r>
          </w:p>
          <w:p w:rsidR="002D6F29" w:rsidRPr="002D6F29" w:rsidRDefault="002D6F29" w:rsidP="00E565F4">
            <w:pPr>
              <w:pStyle w:val="ConsPlusNormal"/>
              <w:tabs>
                <w:tab w:val="left" w:pos="541"/>
              </w:tabs>
              <w:jc w:val="both"/>
              <w:rPr>
                <w:rFonts w:ascii="Times New Roman" w:hAnsi="Times New Roman" w:cs="Times New Roman"/>
                <w:sz w:val="24"/>
                <w:szCs w:val="24"/>
              </w:rPr>
            </w:pPr>
            <w:r w:rsidRPr="002D6F29">
              <w:rPr>
                <w:rFonts w:ascii="Times New Roman" w:hAnsi="Times New Roman" w:cs="Times New Roman"/>
                <w:sz w:val="24"/>
                <w:szCs w:val="24"/>
              </w:rPr>
              <w:t xml:space="preserve">4. Размер обеспечения исполнения договора не может превышать 30 </w:t>
            </w:r>
            <w:r w:rsidRPr="002D6F29">
              <w:rPr>
                <w:rFonts w:ascii="Times New Roman" w:hAnsi="Times New Roman" w:cs="Times New Roman"/>
                <w:sz w:val="24"/>
                <w:szCs w:val="24"/>
              </w:rPr>
              <w:lastRenderedPageBreak/>
              <w:t>(тридцати) процентов начальной (максимальной) цены договора, указанной в извещении о проведении электронного аукциона.</w:t>
            </w:r>
          </w:p>
          <w:p w:rsidR="002D6F29" w:rsidRPr="002D6F29" w:rsidRDefault="002D6F29" w:rsidP="00E565F4">
            <w:pPr>
              <w:pStyle w:val="ConsPlusNormal"/>
              <w:tabs>
                <w:tab w:val="left" w:pos="541"/>
              </w:tabs>
              <w:jc w:val="both"/>
              <w:rPr>
                <w:rFonts w:ascii="Times New Roman" w:hAnsi="Times New Roman" w:cs="Times New Roman"/>
                <w:sz w:val="24"/>
                <w:szCs w:val="24"/>
              </w:rPr>
            </w:pPr>
            <w:r w:rsidRPr="002D6F29">
              <w:rPr>
                <w:rFonts w:ascii="Times New Roman" w:hAnsi="Times New Roman" w:cs="Times New Roman"/>
                <w:sz w:val="24"/>
                <w:szCs w:val="24"/>
              </w:rPr>
              <w:t xml:space="preserve">5. </w:t>
            </w:r>
            <w:proofErr w:type="gramStart"/>
            <w:r w:rsidRPr="002D6F29">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Pr="002D6F29">
              <w:rPr>
                <w:rFonts w:ascii="Times New Roman" w:hAnsi="Times New Roman" w:cs="Times New Roman"/>
                <w:sz w:val="24"/>
                <w:szCs w:val="24"/>
              </w:rPr>
              <w:t xml:space="preserve"> более процентов ниже начальной (максимальной) цены договора.</w:t>
            </w:r>
          </w:p>
          <w:p w:rsidR="002D6F29" w:rsidRPr="002D6F29" w:rsidRDefault="002D6F29" w:rsidP="002D6F29">
            <w:pPr>
              <w:pStyle w:val="ConsPlusNormal"/>
              <w:tabs>
                <w:tab w:val="left" w:pos="608"/>
              </w:tabs>
              <w:jc w:val="both"/>
              <w:rPr>
                <w:rFonts w:ascii="Times New Roman" w:hAnsi="Times New Roman" w:cs="Times New Roman"/>
                <w:sz w:val="24"/>
                <w:szCs w:val="24"/>
              </w:rPr>
            </w:pPr>
            <w:r w:rsidRPr="002D6F29">
              <w:rPr>
                <w:rFonts w:ascii="Times New Roman" w:hAnsi="Times New Roman" w:cs="Times New Roman"/>
                <w:sz w:val="24"/>
                <w:szCs w:val="24"/>
              </w:rPr>
              <w:t xml:space="preserve">6. </w:t>
            </w:r>
            <w:r w:rsidR="00CF2ED3" w:rsidRPr="00CF2ED3">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2D6F29" w:rsidRPr="002D6F29" w:rsidRDefault="002D6F29" w:rsidP="002D6F29">
            <w:pPr>
              <w:pStyle w:val="ConsPlusNormal"/>
              <w:jc w:val="both"/>
              <w:rPr>
                <w:rFonts w:ascii="Times New Roman" w:hAnsi="Times New Roman" w:cs="Times New Roman"/>
                <w:sz w:val="24"/>
                <w:szCs w:val="24"/>
              </w:rPr>
            </w:pPr>
            <w:r w:rsidRPr="002D6F29">
              <w:rPr>
                <w:rFonts w:ascii="Times New Roman" w:hAnsi="Times New Roman" w:cs="Times New Roman"/>
                <w:sz w:val="24"/>
                <w:szCs w:val="24"/>
              </w:rPr>
              <w:t>а) быть безотзывной;</w:t>
            </w:r>
          </w:p>
          <w:p w:rsidR="00E565F4" w:rsidRPr="001C2D78" w:rsidRDefault="00CF2ED3" w:rsidP="00E565F4">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2D6F29" w:rsidRPr="002D6F29">
              <w:rPr>
                <w:rFonts w:ascii="Times New Roman" w:hAnsi="Times New Roman" w:cs="Times New Roman"/>
                <w:sz w:val="24"/>
                <w:szCs w:val="24"/>
              </w:rPr>
              <w:t xml:space="preserve">) </w:t>
            </w:r>
            <w:r w:rsidR="00E565F4" w:rsidRPr="00E565F4">
              <w:rPr>
                <w:rFonts w:ascii="Times New Roman" w:eastAsia="Calibri" w:hAnsi="Times New Roman" w:cs="Times New Roman"/>
                <w:sz w:val="24"/>
                <w:szCs w:val="24"/>
              </w:rPr>
              <w:t xml:space="preserve">требование к </w:t>
            </w:r>
            <w:r>
              <w:rPr>
                <w:rFonts w:ascii="Times New Roman" w:eastAsia="Calibri" w:hAnsi="Times New Roman" w:cs="Times New Roman"/>
                <w:sz w:val="24"/>
                <w:szCs w:val="24"/>
              </w:rPr>
              <w:t>независимой</w:t>
            </w:r>
            <w:r w:rsidR="00E565F4" w:rsidRPr="00E565F4">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w:t>
            </w:r>
            <w:r w:rsidR="00E565F4" w:rsidRPr="001C2D78">
              <w:rPr>
                <w:rFonts w:ascii="Times New Roman" w:eastAsia="Calibri" w:hAnsi="Times New Roman" w:cs="Times New Roman"/>
                <w:sz w:val="24"/>
                <w:szCs w:val="24"/>
              </w:rPr>
              <w:t xml:space="preserve">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 </w:t>
            </w:r>
          </w:p>
          <w:p w:rsidR="001C2D78" w:rsidRDefault="00CF2ED3" w:rsidP="001C2D78">
            <w:pPr>
              <w:pStyle w:val="ConsPlusNormal"/>
              <w:tabs>
                <w:tab w:val="left" w:pos="601"/>
              </w:tabs>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в</w:t>
            </w:r>
            <w:r w:rsidR="00E565F4" w:rsidRPr="001C2D78">
              <w:rPr>
                <w:rFonts w:ascii="Times New Roman" w:eastAsia="Calibri" w:hAnsi="Times New Roman" w:cs="Times New Roman"/>
                <w:sz w:val="24"/>
                <w:szCs w:val="24"/>
                <w:lang w:eastAsia="en-US"/>
              </w:rPr>
              <w:t xml:space="preserve">) срок действия </w:t>
            </w:r>
            <w:r>
              <w:rPr>
                <w:rFonts w:ascii="Times New Roman" w:eastAsia="Calibri" w:hAnsi="Times New Roman" w:cs="Times New Roman"/>
                <w:sz w:val="24"/>
                <w:szCs w:val="24"/>
                <w:lang w:eastAsia="en-US"/>
              </w:rPr>
              <w:t>независимой</w:t>
            </w:r>
            <w:r w:rsidR="00E565F4" w:rsidRPr="001C2D78">
              <w:rPr>
                <w:rFonts w:ascii="Times New Roman" w:eastAsia="Calibri" w:hAnsi="Times New Roman" w:cs="Times New Roman"/>
                <w:sz w:val="24"/>
                <w:szCs w:val="24"/>
                <w:lang w:eastAsia="en-US"/>
              </w:rPr>
              <w:t xml:space="preserve"> гарантии должен превышать срок оказания услуг и (или) выполнения работ по договору о проведении капитального ремонта не менее чем на 60 дней. </w:t>
            </w:r>
          </w:p>
          <w:p w:rsidR="00D84A1A" w:rsidRPr="000421C7" w:rsidRDefault="002D6F29" w:rsidP="001C2D78">
            <w:pPr>
              <w:pStyle w:val="ConsPlusNormal"/>
              <w:tabs>
                <w:tab w:val="left" w:pos="601"/>
              </w:tabs>
              <w:jc w:val="both"/>
              <w:rPr>
                <w:rStyle w:val="aa"/>
                <w:rFonts w:ascii="Times New Roman" w:hAnsi="Times New Roman" w:cs="Times New Roman"/>
                <w:sz w:val="24"/>
                <w:szCs w:val="24"/>
              </w:rPr>
            </w:pPr>
            <w:r w:rsidRPr="001C2D78">
              <w:rPr>
                <w:rStyle w:val="aa"/>
                <w:rFonts w:ascii="Times New Roman" w:hAnsi="Times New Roman" w:cs="Times New Roman"/>
                <w:sz w:val="24"/>
                <w:szCs w:val="24"/>
              </w:rPr>
              <w:t xml:space="preserve">7. В </w:t>
            </w:r>
            <w:r w:rsidRPr="001C2D78">
              <w:rPr>
                <w:rFonts w:ascii="Times New Roman" w:hAnsi="Times New Roman" w:cs="Times New Roman"/>
                <w:sz w:val="24"/>
                <w:szCs w:val="24"/>
              </w:rPr>
              <w:t>документации о проведении электронного аукциона</w:t>
            </w:r>
            <w:r w:rsidRPr="001C2D78">
              <w:rPr>
                <w:rStyle w:val="aa"/>
                <w:rFonts w:ascii="Times New Roman" w:hAnsi="Times New Roman" w:cs="Times New Roman"/>
                <w:sz w:val="24"/>
                <w:szCs w:val="24"/>
              </w:rPr>
              <w:t xml:space="preserve"> Заказчиком могут быть установлены дополнительные требования к обеспечению</w:t>
            </w:r>
            <w:r w:rsidRPr="002D6F29">
              <w:rPr>
                <w:rStyle w:val="aa"/>
                <w:rFonts w:ascii="Times New Roman" w:hAnsi="Times New Roman" w:cs="Times New Roman"/>
                <w:sz w:val="24"/>
                <w:szCs w:val="24"/>
              </w:rPr>
              <w:t xml:space="preserve">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2D6F29" w:rsidRPr="002D6F29" w:rsidRDefault="00E565F4" w:rsidP="00E565F4">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2D6F29" w:rsidRPr="002D6F29">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E565F4" w:rsidP="00E565F4">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2D6F29" w:rsidRPr="002D6F29">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9F7C36">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 xml:space="preserve">аказчика и </w:t>
            </w:r>
            <w:r w:rsidR="009F7C36">
              <w:rPr>
                <w:rStyle w:val="aa"/>
                <w:rFonts w:ascii="Times New Roman" w:hAnsi="Times New Roman" w:cs="Times New Roman"/>
                <w:sz w:val="24"/>
                <w:szCs w:val="24"/>
              </w:rPr>
              <w:t>подрядчика</w:t>
            </w:r>
          </w:p>
        </w:tc>
        <w:tc>
          <w:tcPr>
            <w:tcW w:w="7371" w:type="dxa"/>
          </w:tcPr>
          <w:p w:rsidR="00290990" w:rsidRPr="00290990" w:rsidRDefault="009A64E9" w:rsidP="00B44EDD">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E565F4" w:rsidP="00E565F4">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E018A8">
              <w:rPr>
                <w:rFonts w:ascii="Times New Roman" w:hAnsi="Times New Roman" w:cs="Times New Roman"/>
                <w:sz w:val="24"/>
                <w:szCs w:val="24"/>
              </w:rPr>
              <w:t>на выполнение работ</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w:t>
            </w:r>
            <w:r w:rsidR="0013483D">
              <w:rPr>
                <w:rFonts w:ascii="Times New Roman" w:hAnsi="Times New Roman" w:cs="Times New Roman"/>
                <w:sz w:val="24"/>
                <w:szCs w:val="24"/>
              </w:rPr>
              <w:lastRenderedPageBreak/>
              <w:t>(далее – Положение)</w:t>
            </w:r>
            <w:r w:rsidR="00D84A1A" w:rsidRPr="006C1B30">
              <w:rPr>
                <w:rFonts w:ascii="Times New Roman" w:hAnsi="Times New Roman" w:cs="Times New Roman"/>
                <w:sz w:val="24"/>
                <w:szCs w:val="24"/>
              </w:rPr>
              <w:t>.</w:t>
            </w:r>
          </w:p>
          <w:p w:rsidR="00290990" w:rsidRPr="00B44EDD" w:rsidRDefault="00E565F4" w:rsidP="00E565F4">
            <w:pPr>
              <w:pStyle w:val="ConsPlusNormal"/>
              <w:tabs>
                <w:tab w:val="left" w:pos="600"/>
              </w:tabs>
              <w:ind w:left="33"/>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1A0ADD">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p>
        </w:tc>
      </w:tr>
      <w:tr w:rsidR="005A31BB" w:rsidTr="002412B3">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2D6F29" w:rsidRPr="00DC45E2"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1.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Pr="00DC45E2">
              <w:rPr>
                <w:rFonts w:ascii="Times New Roman" w:hAnsi="Times New Roman" w:cs="Times New Roman"/>
                <w:sz w:val="24"/>
                <w:szCs w:val="24"/>
              </w:rPr>
              <w:t>ств пр</w:t>
            </w:r>
            <w:proofErr w:type="gramEnd"/>
            <w:r w:rsidRPr="00DC45E2">
              <w:rPr>
                <w:rFonts w:ascii="Times New Roman" w:hAnsi="Times New Roman" w:cs="Times New Roman"/>
                <w:sz w:val="24"/>
                <w:szCs w:val="24"/>
              </w:rPr>
              <w:t>и наличии документов, подтверждающих такие обстоятельства:</w:t>
            </w:r>
          </w:p>
          <w:p w:rsidR="002D6F29" w:rsidRPr="00DC45E2"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2D6F29" w:rsidRPr="00DC45E2"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 xml:space="preserve">б) </w:t>
            </w:r>
            <w:proofErr w:type="spellStart"/>
            <w:r w:rsidRPr="00DC45E2">
              <w:rPr>
                <w:rFonts w:ascii="Times New Roman" w:hAnsi="Times New Roman" w:cs="Times New Roman"/>
                <w:sz w:val="24"/>
                <w:szCs w:val="24"/>
              </w:rPr>
              <w:t>недопуск</w:t>
            </w:r>
            <w:proofErr w:type="spellEnd"/>
            <w:r w:rsidRPr="00DC45E2">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2D6F29" w:rsidRPr="00792ACF"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C75C24" w:rsidRDefault="002D6F29" w:rsidP="002D6F29">
            <w:pPr>
              <w:pStyle w:val="ConsPlusNormal"/>
              <w:tabs>
                <w:tab w:val="left" w:pos="571"/>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Pr="00792ACF">
              <w:rPr>
                <w:rFonts w:ascii="Times New Roman" w:hAnsi="Times New Roman" w:cs="Times New Roman"/>
                <w:sz w:val="24"/>
                <w:szCs w:val="24"/>
              </w:rPr>
              <w:t>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235B16" w:rsidRPr="00FB4597" w:rsidRDefault="00235B16" w:rsidP="00235B16">
      <w:pPr>
        <w:pStyle w:val="a4"/>
        <w:numPr>
          <w:ilvl w:val="0"/>
          <w:numId w:val="26"/>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235B16" w:rsidRPr="00E35398" w:rsidRDefault="00235B16" w:rsidP="00235B16">
      <w:pPr>
        <w:pStyle w:val="a4"/>
        <w:tabs>
          <w:tab w:val="left" w:pos="284"/>
        </w:tabs>
        <w:spacing w:after="0" w:line="240" w:lineRule="auto"/>
        <w:ind w:left="0"/>
        <w:contextualSpacing w:val="0"/>
        <w:rPr>
          <w:rFonts w:ascii="Times New Roman" w:hAnsi="Times New Roman" w:cs="Times New Roman"/>
          <w:sz w:val="28"/>
          <w:szCs w:val="28"/>
        </w:rPr>
      </w:pPr>
    </w:p>
    <w:p w:rsidR="00235B16" w:rsidRDefault="00235B16" w:rsidP="00235B16">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235B16">
      <w:pPr>
        <w:pStyle w:val="a4"/>
        <w:numPr>
          <w:ilvl w:val="0"/>
          <w:numId w:val="26"/>
        </w:numPr>
        <w:tabs>
          <w:tab w:val="left" w:pos="284"/>
        </w:tabs>
        <w:spacing w:after="0" w:line="240" w:lineRule="auto"/>
        <w:contextualSpacing w:val="0"/>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2D6F29" w:rsidRPr="002D6F29" w:rsidRDefault="002D6F29" w:rsidP="002D6F29">
      <w:pPr>
        <w:spacing w:after="0" w:line="240" w:lineRule="auto"/>
        <w:ind w:firstLine="709"/>
        <w:jc w:val="both"/>
        <w:rPr>
          <w:rFonts w:ascii="Times New Roman" w:hAnsi="Times New Roman" w:cs="Times New Roman"/>
          <w:sz w:val="28"/>
          <w:szCs w:val="28"/>
        </w:rPr>
      </w:pPr>
      <w:proofErr w:type="gramStart"/>
      <w:r w:rsidRPr="002D6F29">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Pr="00E565F4">
        <w:rPr>
          <w:rFonts w:ascii="Times New Roman" w:hAnsi="Times New Roman" w:cs="Times New Roman"/>
          <w:i/>
          <w:sz w:val="28"/>
          <w:szCs w:val="28"/>
        </w:rPr>
        <w:t xml:space="preserve">оказание услуг и (или) выполнение работ по оценке </w:t>
      </w:r>
      <w:r w:rsidRPr="00E565F4">
        <w:rPr>
          <w:rFonts w:ascii="Times New Roman" w:hAnsi="Times New Roman" w:cs="Times New Roman"/>
          <w:i/>
          <w:sz w:val="28"/>
          <w:szCs w:val="28"/>
        </w:rPr>
        <w:lastRenderedPageBreak/>
        <w:t>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(замену</w:t>
      </w:r>
      <w:r w:rsidR="00E565F4">
        <w:rPr>
          <w:rFonts w:ascii="Times New Roman" w:hAnsi="Times New Roman" w:cs="Times New Roman"/>
          <w:i/>
          <w:sz w:val="28"/>
          <w:szCs w:val="28"/>
        </w:rPr>
        <w:t>, модернизацию) лифтов</w:t>
      </w:r>
      <w:r w:rsidRPr="002D6F29">
        <w:rPr>
          <w:rFonts w:ascii="Times New Roman" w:hAnsi="Times New Roman" w:cs="Times New Roman"/>
          <w:sz w:val="28"/>
          <w:szCs w:val="28"/>
        </w:rPr>
        <w:t xml:space="preserve">, устанавливаются следующие требования к его участникам (далее – Участник): </w:t>
      </w:r>
      <w:proofErr w:type="gramEnd"/>
    </w:p>
    <w:p w:rsidR="00DD24E1" w:rsidRPr="00F7369F" w:rsidRDefault="002D6F29" w:rsidP="002D6F29">
      <w:pPr>
        <w:spacing w:after="0" w:line="240" w:lineRule="auto"/>
        <w:ind w:firstLine="709"/>
        <w:jc w:val="both"/>
        <w:rPr>
          <w:rFonts w:ascii="Times New Roman" w:hAnsi="Times New Roman" w:cs="Times New Roman"/>
          <w:sz w:val="28"/>
          <w:szCs w:val="28"/>
        </w:rPr>
      </w:pPr>
      <w:r w:rsidRPr="002D6F29">
        <w:rPr>
          <w:rFonts w:ascii="Times New Roman" w:hAnsi="Times New Roman" w:cs="Times New Roman"/>
          <w:sz w:val="28"/>
          <w:szCs w:val="28"/>
        </w:rPr>
        <w:t>а) членство Участника в саморегулируемой организации в области архитектурно-строительного проектирования</w:t>
      </w:r>
      <w:r w:rsidR="00DD24E1" w:rsidRPr="001033DC">
        <w:rPr>
          <w:rFonts w:ascii="Times New Roman" w:hAnsi="Times New Roman" w:cs="Times New Roman"/>
          <w:sz w:val="28"/>
          <w:szCs w:val="28"/>
        </w:rPr>
        <w:t>;</w:t>
      </w:r>
    </w:p>
    <w:p w:rsidR="00F7369F" w:rsidRPr="00F7369F" w:rsidRDefault="00F65F0D" w:rsidP="00F7369F">
      <w:pPr>
        <w:spacing w:after="0" w:line="240" w:lineRule="auto"/>
        <w:ind w:firstLine="709"/>
        <w:jc w:val="both"/>
        <w:rPr>
          <w:rFonts w:ascii="Times New Roman" w:hAnsi="Times New Roman" w:cs="Times New Roman"/>
          <w:sz w:val="28"/>
          <w:szCs w:val="28"/>
        </w:rPr>
      </w:pPr>
      <w:r w:rsidRPr="00F7369F">
        <w:rPr>
          <w:rFonts w:ascii="Times New Roman" w:hAnsi="Times New Roman" w:cs="Times New Roman"/>
          <w:sz w:val="28"/>
          <w:szCs w:val="28"/>
        </w:rPr>
        <w:t xml:space="preserve">б) </w:t>
      </w:r>
      <w:r w:rsidR="00F7369F" w:rsidRPr="00F7369F">
        <w:rPr>
          <w:rFonts w:ascii="Times New Roman" w:hAnsi="Times New Roman" w:cs="Times New Roman"/>
          <w:sz w:val="28"/>
          <w:szCs w:val="28"/>
        </w:rPr>
        <w:t>наличие у Участника лицензии на осуществление деятельности по сохранению объектов культурного наследия (памятников истории и культуры) народов Российской Федерации;</w:t>
      </w:r>
    </w:p>
    <w:p w:rsidR="00DD24E1" w:rsidRPr="00DD24E1" w:rsidRDefault="00F7369F"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w:t>
      </w:r>
      <w:r w:rsidR="00DD24E1" w:rsidRPr="00DD24E1">
        <w:rPr>
          <w:rFonts w:ascii="Times New Roman" w:hAnsi="Times New Roman" w:cs="Times New Roman"/>
          <w:sz w:val="28"/>
          <w:szCs w:val="28"/>
        </w:rPr>
        <w:t xml:space="preserve">) </w:t>
      </w:r>
      <w:r w:rsidR="002D6F29" w:rsidRPr="00DD24E1">
        <w:rPr>
          <w:rFonts w:ascii="Times New Roman" w:hAnsi="Times New Roman" w:cs="Times New Roman"/>
          <w:sz w:val="28"/>
          <w:szCs w:val="28"/>
        </w:rPr>
        <w:t xml:space="preserve">отсутствие у </w:t>
      </w:r>
      <w:r w:rsidR="002D6F29">
        <w:rPr>
          <w:rFonts w:ascii="Times New Roman" w:hAnsi="Times New Roman" w:cs="Times New Roman"/>
          <w:sz w:val="28"/>
          <w:szCs w:val="28"/>
        </w:rPr>
        <w:t>У</w:t>
      </w:r>
      <w:r w:rsidR="002D6F29" w:rsidRPr="00DD24E1">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2D6F29" w:rsidRPr="006461C0">
        <w:rPr>
          <w:rFonts w:ascii="Times New Roman" w:hAnsi="Times New Roman" w:cs="Times New Roman"/>
          <w:sz w:val="28"/>
          <w:szCs w:val="28"/>
        </w:rPr>
        <w:t xml:space="preserve">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2D6F29" w:rsidRPr="006461C0">
        <w:rPr>
          <w:rFonts w:ascii="Times New Roman" w:hAnsi="Times New Roman" w:cs="Times New Roman"/>
          <w:sz w:val="28"/>
          <w:szCs w:val="28"/>
        </w:rPr>
        <w:t xml:space="preserve"> или судебное решение по заявлению на день рассмотрения указанной зая</w:t>
      </w:r>
      <w:r w:rsidR="002D6F29">
        <w:rPr>
          <w:rFonts w:ascii="Times New Roman" w:hAnsi="Times New Roman" w:cs="Times New Roman"/>
          <w:sz w:val="28"/>
          <w:szCs w:val="28"/>
        </w:rPr>
        <w:t>вки не вступило в законную силу</w:t>
      </w:r>
      <w:r w:rsidR="00DD24E1" w:rsidRPr="00DD24E1">
        <w:rPr>
          <w:rFonts w:ascii="Times New Roman" w:hAnsi="Times New Roman" w:cs="Times New Roman"/>
          <w:sz w:val="28"/>
          <w:szCs w:val="28"/>
        </w:rPr>
        <w:t>;</w:t>
      </w:r>
    </w:p>
    <w:p w:rsidR="00DD24E1" w:rsidRPr="007C4A17" w:rsidRDefault="00F7369F" w:rsidP="002A4012">
      <w:pPr>
        <w:spacing w:after="0" w:line="240" w:lineRule="auto"/>
        <w:ind w:firstLine="709"/>
        <w:jc w:val="both"/>
        <w:rPr>
          <w:rFonts w:ascii="Times New Roman" w:hAnsi="Times New Roman" w:cs="Times New Roman"/>
          <w:sz w:val="28"/>
          <w:szCs w:val="28"/>
        </w:rPr>
      </w:pPr>
      <w:proofErr w:type="gramStart"/>
      <w:r w:rsidRPr="007C4A17">
        <w:rPr>
          <w:rFonts w:ascii="Times New Roman" w:hAnsi="Times New Roman" w:cs="Times New Roman"/>
          <w:sz w:val="28"/>
          <w:szCs w:val="28"/>
        </w:rPr>
        <w:t>г</w:t>
      </w:r>
      <w:r w:rsidR="00DD24E1" w:rsidRPr="007C4A17">
        <w:rPr>
          <w:rFonts w:ascii="Times New Roman" w:hAnsi="Times New Roman" w:cs="Times New Roman"/>
          <w:sz w:val="28"/>
          <w:szCs w:val="28"/>
        </w:rPr>
        <w:t xml:space="preserve">) </w:t>
      </w:r>
      <w:r w:rsidR="002D6F29" w:rsidRPr="007C4A17">
        <w:rPr>
          <w:rFonts w:ascii="Times New Roman" w:hAnsi="Times New Roman" w:cs="Times New Roman"/>
          <w:sz w:val="28"/>
          <w:szCs w:val="28"/>
        </w:rPr>
        <w:t>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w:t>
      </w:r>
      <w:r w:rsidR="00E565F4">
        <w:rPr>
          <w:rFonts w:ascii="Times New Roman" w:hAnsi="Times New Roman" w:cs="Times New Roman"/>
          <w:sz w:val="28"/>
          <w:szCs w:val="28"/>
        </w:rPr>
        <w:t xml:space="preserve"> с</w:t>
      </w:r>
      <w:r w:rsidR="002D6F29" w:rsidRPr="007C4A17">
        <w:rPr>
          <w:rFonts w:ascii="Times New Roman" w:hAnsi="Times New Roman" w:cs="Times New Roman"/>
          <w:sz w:val="28"/>
          <w:szCs w:val="28"/>
        </w:rPr>
        <w:t xml:space="preserve"> 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2D6F29" w:rsidRPr="007C4A17">
        <w:rPr>
          <w:rFonts w:ascii="Times New Roman"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rsidR="00DD24E1" w:rsidRPr="007C4A17">
        <w:rPr>
          <w:rFonts w:ascii="Times New Roman" w:hAnsi="Times New Roman" w:cs="Times New Roman"/>
          <w:sz w:val="28"/>
          <w:szCs w:val="28"/>
        </w:rPr>
        <w:t>;</w:t>
      </w:r>
    </w:p>
    <w:p w:rsidR="00DD24E1" w:rsidRPr="007C4A17" w:rsidRDefault="00F7369F" w:rsidP="002A4012">
      <w:pPr>
        <w:spacing w:after="0" w:line="240" w:lineRule="auto"/>
        <w:ind w:firstLine="709"/>
        <w:jc w:val="both"/>
        <w:rPr>
          <w:rFonts w:ascii="Times New Roman" w:hAnsi="Times New Roman" w:cs="Times New Roman"/>
          <w:sz w:val="28"/>
          <w:szCs w:val="28"/>
        </w:rPr>
      </w:pPr>
      <w:r w:rsidRPr="007C4A17">
        <w:rPr>
          <w:rFonts w:ascii="Times New Roman" w:hAnsi="Times New Roman" w:cs="Times New Roman"/>
          <w:sz w:val="28"/>
          <w:szCs w:val="28"/>
        </w:rPr>
        <w:t>д</w:t>
      </w:r>
      <w:r w:rsidR="00DD24E1" w:rsidRPr="007C4A17">
        <w:rPr>
          <w:rFonts w:ascii="Times New Roman" w:hAnsi="Times New Roman" w:cs="Times New Roman"/>
          <w:sz w:val="28"/>
          <w:szCs w:val="28"/>
        </w:rPr>
        <w:t xml:space="preserve">) отсутствие процедуры проведения ликвидации в отношении </w:t>
      </w:r>
      <w:r w:rsidR="00BD2FA1" w:rsidRPr="007C4A17">
        <w:rPr>
          <w:rFonts w:ascii="Times New Roman" w:hAnsi="Times New Roman" w:cs="Times New Roman"/>
          <w:sz w:val="28"/>
          <w:szCs w:val="28"/>
        </w:rPr>
        <w:t>У</w:t>
      </w:r>
      <w:r w:rsidR="00DD24E1" w:rsidRPr="007C4A17">
        <w:rPr>
          <w:rFonts w:ascii="Times New Roman" w:hAnsi="Times New Roman" w:cs="Times New Roman"/>
          <w:sz w:val="28"/>
          <w:szCs w:val="28"/>
        </w:rPr>
        <w:t xml:space="preserve">частника или отсутствие решения арбитражного суда о признании </w:t>
      </w:r>
      <w:r w:rsidR="00BD2FA1" w:rsidRPr="007C4A17">
        <w:rPr>
          <w:rFonts w:ascii="Times New Roman" w:hAnsi="Times New Roman" w:cs="Times New Roman"/>
          <w:sz w:val="28"/>
          <w:szCs w:val="28"/>
        </w:rPr>
        <w:t>У</w:t>
      </w:r>
      <w:r w:rsidR="00DD24E1" w:rsidRPr="007C4A17">
        <w:rPr>
          <w:rFonts w:ascii="Times New Roman" w:hAnsi="Times New Roman" w:cs="Times New Roman"/>
          <w:sz w:val="28"/>
          <w:szCs w:val="28"/>
        </w:rPr>
        <w:t>частника банкротом и об открытии конкурсного производства;</w:t>
      </w:r>
    </w:p>
    <w:p w:rsidR="00DD24E1" w:rsidRPr="00DD24E1" w:rsidRDefault="00F7369F" w:rsidP="002A4012">
      <w:pPr>
        <w:spacing w:after="0" w:line="240" w:lineRule="auto"/>
        <w:ind w:firstLine="709"/>
        <w:jc w:val="both"/>
        <w:rPr>
          <w:rFonts w:ascii="Times New Roman" w:hAnsi="Times New Roman" w:cs="Times New Roman"/>
          <w:sz w:val="28"/>
          <w:szCs w:val="28"/>
        </w:rPr>
      </w:pPr>
      <w:r w:rsidRPr="007C4A17">
        <w:rPr>
          <w:rFonts w:ascii="Times New Roman" w:hAnsi="Times New Roman" w:cs="Times New Roman"/>
          <w:sz w:val="28"/>
          <w:szCs w:val="28"/>
        </w:rPr>
        <w:t>е</w:t>
      </w:r>
      <w:r w:rsidR="00DD24E1" w:rsidRPr="007C4A17">
        <w:rPr>
          <w:rFonts w:ascii="Times New Roman" w:hAnsi="Times New Roman" w:cs="Times New Roman"/>
          <w:sz w:val="28"/>
          <w:szCs w:val="28"/>
        </w:rPr>
        <w:t xml:space="preserve">) </w:t>
      </w:r>
      <w:proofErr w:type="spellStart"/>
      <w:r w:rsidR="00DD24E1" w:rsidRPr="007C4A17">
        <w:rPr>
          <w:rFonts w:ascii="Times New Roman" w:hAnsi="Times New Roman" w:cs="Times New Roman"/>
          <w:sz w:val="28"/>
          <w:szCs w:val="28"/>
        </w:rPr>
        <w:t>неприостановление</w:t>
      </w:r>
      <w:proofErr w:type="spellEnd"/>
      <w:r w:rsidR="00DD24E1" w:rsidRPr="007C4A17">
        <w:rPr>
          <w:rFonts w:ascii="Times New Roman" w:hAnsi="Times New Roman" w:cs="Times New Roman"/>
          <w:sz w:val="28"/>
          <w:szCs w:val="28"/>
        </w:rPr>
        <w:t xml:space="preserve"> деятельности </w:t>
      </w:r>
      <w:r w:rsidR="00BD2FA1" w:rsidRPr="007C4A17">
        <w:rPr>
          <w:rFonts w:ascii="Times New Roman" w:hAnsi="Times New Roman" w:cs="Times New Roman"/>
          <w:sz w:val="28"/>
          <w:szCs w:val="28"/>
        </w:rPr>
        <w:t>У</w:t>
      </w:r>
      <w:r w:rsidR="00DD24E1" w:rsidRPr="007C4A17">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051315" w:rsidRDefault="00F7369F"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ж</w:t>
      </w:r>
      <w:r w:rsidR="00DD24E1" w:rsidRPr="00DD24E1">
        <w:rPr>
          <w:rFonts w:ascii="Times New Roman" w:hAnsi="Times New Roman" w:cs="Times New Roman"/>
          <w:sz w:val="28"/>
          <w:szCs w:val="28"/>
        </w:rPr>
        <w:t xml:space="preserve">) </w:t>
      </w:r>
      <w:r w:rsidR="00051315" w:rsidRPr="00051315">
        <w:rPr>
          <w:rFonts w:ascii="Times New Roman" w:hAnsi="Times New Roman" w:cs="Times New Roman"/>
          <w:sz w:val="28"/>
          <w:szCs w:val="28"/>
        </w:rPr>
        <w:t>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051315" w:rsidRPr="00051315">
        <w:rPr>
          <w:rFonts w:ascii="Times New Roman" w:hAnsi="Times New Roman" w:cs="Times New Roman"/>
          <w:sz w:val="28"/>
          <w:szCs w:val="28"/>
        </w:rPr>
        <w:t xml:space="preserve"> - участника предварительного отбора либо являются близкими родственниками </w:t>
      </w:r>
      <w:r w:rsidR="00051315" w:rsidRPr="00051315">
        <w:rPr>
          <w:rFonts w:ascii="Times New Roman" w:hAnsi="Times New Roman" w:cs="Times New Roman"/>
          <w:sz w:val="28"/>
          <w:szCs w:val="28"/>
        </w:rPr>
        <w:lastRenderedPageBreak/>
        <w:t xml:space="preserve">(родственниками по прямой восходящей и нисходящей линии (родителями и детьми, дедушкой, бабушкой и внуками), полнородными и </w:t>
      </w:r>
      <w:proofErr w:type="spellStart"/>
      <w:r w:rsidR="00051315" w:rsidRPr="00051315">
        <w:rPr>
          <w:rFonts w:ascii="Times New Roman" w:hAnsi="Times New Roman" w:cs="Times New Roman"/>
          <w:sz w:val="28"/>
          <w:szCs w:val="28"/>
        </w:rPr>
        <w:t>неполнородными</w:t>
      </w:r>
      <w:proofErr w:type="spellEnd"/>
      <w:r w:rsidR="00051315" w:rsidRPr="00051315">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D24E1" w:rsidRPr="00DD24E1" w:rsidRDefault="00F7369F"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DD24E1" w:rsidRPr="00DD24E1">
        <w:rPr>
          <w:rFonts w:ascii="Times New Roman" w:hAnsi="Times New Roman" w:cs="Times New Roman"/>
          <w:sz w:val="28"/>
          <w:szCs w:val="28"/>
        </w:rPr>
        <w:t xml:space="preserve">) </w:t>
      </w:r>
      <w:r w:rsidR="00051315" w:rsidRPr="00051315">
        <w:rPr>
          <w:rFonts w:ascii="Times New Roman" w:hAnsi="Times New Roman" w:cs="Times New Roman"/>
          <w:sz w:val="28"/>
          <w:szCs w:val="28"/>
        </w:rPr>
        <w:t>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r w:rsidR="00DD24E1" w:rsidRPr="00DD24E1">
        <w:rPr>
          <w:rFonts w:ascii="Times New Roman" w:hAnsi="Times New Roman" w:cs="Times New Roman"/>
          <w:sz w:val="28"/>
          <w:szCs w:val="28"/>
        </w:rPr>
        <w:t>;</w:t>
      </w:r>
    </w:p>
    <w:p w:rsidR="00DD24E1" w:rsidRPr="00DD24E1" w:rsidRDefault="00F7369F"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571664">
        <w:rPr>
          <w:rFonts w:ascii="Times New Roman" w:hAnsi="Times New Roman" w:cs="Times New Roman"/>
          <w:sz w:val="28"/>
          <w:szCs w:val="28"/>
        </w:rPr>
        <w:t xml:space="preserve">) </w:t>
      </w:r>
      <w:r w:rsidR="001C7F9F" w:rsidRPr="001C7F9F">
        <w:rPr>
          <w:rFonts w:ascii="Times New Roman" w:hAnsi="Times New Roman" w:cs="Times New Roman"/>
          <w:sz w:val="28"/>
          <w:szCs w:val="28"/>
        </w:rPr>
        <w:t xml:space="preserve">отсутствие сведений об Участнике в реестре недобросовестных поставщиков (подрядчиков, исполнителей), </w:t>
      </w:r>
      <w:proofErr w:type="gramStart"/>
      <w:r w:rsidR="001C7F9F" w:rsidRPr="001C7F9F">
        <w:rPr>
          <w:rFonts w:ascii="Times New Roman" w:hAnsi="Times New Roman" w:cs="Times New Roman"/>
          <w:sz w:val="28"/>
          <w:szCs w:val="28"/>
        </w:rPr>
        <w:t>ведение</w:t>
      </w:r>
      <w:proofErr w:type="gramEnd"/>
      <w:r w:rsidR="001C7F9F" w:rsidRPr="001C7F9F">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rsidR="00DD24E1" w:rsidRPr="00DD24E1">
        <w:rPr>
          <w:rFonts w:ascii="Times New Roman" w:hAnsi="Times New Roman" w:cs="Times New Roman"/>
          <w:sz w:val="28"/>
          <w:szCs w:val="28"/>
        </w:rPr>
        <w:t>;</w:t>
      </w:r>
    </w:p>
    <w:p w:rsidR="00DD24E1" w:rsidRPr="00DD24E1" w:rsidRDefault="00F7369F"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DD24E1" w:rsidRPr="00DD24E1">
        <w:rPr>
          <w:rFonts w:ascii="Times New Roman" w:hAnsi="Times New Roman" w:cs="Times New Roman"/>
          <w:sz w:val="28"/>
          <w:szCs w:val="28"/>
        </w:rPr>
        <w:t xml:space="preserve">) отсутствие сведений об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Pr>
          <w:rFonts w:ascii="Times New Roman" w:hAnsi="Times New Roman" w:cs="Times New Roman"/>
          <w:sz w:val="28"/>
          <w:szCs w:val="28"/>
        </w:rPr>
        <w:t>Положением</w:t>
      </w:r>
      <w:r w:rsidR="00DD24E1" w:rsidRPr="00DD24E1">
        <w:rPr>
          <w:rFonts w:ascii="Times New Roman" w:hAnsi="Times New Roman" w:cs="Times New Roman"/>
          <w:sz w:val="28"/>
          <w:szCs w:val="28"/>
        </w:rPr>
        <w:t>;</w:t>
      </w:r>
    </w:p>
    <w:p w:rsidR="00DD24E1" w:rsidRPr="00DD24E1" w:rsidRDefault="00F7369F"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л</w:t>
      </w:r>
      <w:r w:rsidR="00DD24E1" w:rsidRPr="00DD24E1">
        <w:rPr>
          <w:rFonts w:ascii="Times New Roman" w:hAnsi="Times New Roman" w:cs="Times New Roman"/>
          <w:sz w:val="28"/>
          <w:szCs w:val="28"/>
        </w:rPr>
        <w:t xml:space="preserve">) невозможность для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1C7F9F" w:rsidRDefault="00F7369F" w:rsidP="001C7F9F">
      <w:pPr>
        <w:spacing w:after="0" w:line="240" w:lineRule="auto"/>
        <w:ind w:firstLine="709"/>
        <w:jc w:val="both"/>
        <w:rPr>
          <w:rFonts w:ascii="Times New Roman" w:eastAsia="Calibri" w:hAnsi="Times New Roman" w:cs="Times New Roman"/>
          <w:sz w:val="28"/>
          <w:szCs w:val="28"/>
        </w:rPr>
      </w:pPr>
      <w:r w:rsidRPr="007C4A17">
        <w:rPr>
          <w:rFonts w:ascii="Times New Roman" w:hAnsi="Times New Roman" w:cs="Times New Roman"/>
          <w:sz w:val="28"/>
          <w:szCs w:val="28"/>
        </w:rPr>
        <w:t>м</w:t>
      </w:r>
      <w:r w:rsidR="00DD24E1" w:rsidRPr="007C4A17">
        <w:rPr>
          <w:rFonts w:ascii="Times New Roman" w:hAnsi="Times New Roman" w:cs="Times New Roman"/>
          <w:sz w:val="28"/>
          <w:szCs w:val="28"/>
        </w:rPr>
        <w:t xml:space="preserve">) </w:t>
      </w:r>
      <w:r w:rsidR="001C7F9F" w:rsidRPr="007C4A17">
        <w:rPr>
          <w:rFonts w:ascii="Times New Roman" w:eastAsia="Calibri" w:hAnsi="Times New Roman" w:cs="Times New Roman"/>
          <w:sz w:val="28"/>
          <w:szCs w:val="28"/>
        </w:rPr>
        <w:t>наличие у Участника предварительного отбора в штате минимального количества квалифицированного персонала:</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CF2ED3" w:rsidTr="00CF2ED3">
        <w:trPr>
          <w:trHeight w:val="906"/>
        </w:trPr>
        <w:tc>
          <w:tcPr>
            <w:tcW w:w="7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 xml:space="preserve">№ </w:t>
            </w:r>
            <w:proofErr w:type="gramStart"/>
            <w:r>
              <w:rPr>
                <w:rFonts w:ascii="Times New Roman" w:eastAsia="Calibri" w:hAnsi="Times New Roman" w:cs="Times New Roman"/>
                <w:b/>
                <w:sz w:val="20"/>
                <w:szCs w:val="20"/>
              </w:rPr>
              <w:t>п</w:t>
            </w:r>
            <w:proofErr w:type="gramEnd"/>
            <w:r>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rPr>
                <w:rFonts w:ascii="Times New Roman" w:eastAsia="Calibri" w:hAnsi="Times New Roman" w:cs="Times New Roman"/>
                <w:b/>
                <w:sz w:val="20"/>
                <w:szCs w:val="20"/>
              </w:rPr>
            </w:pPr>
            <w:r>
              <w:rPr>
                <w:rFonts w:ascii="Times New Roman" w:eastAsia="Calibri" w:hAnsi="Times New Roman" w:cs="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Количество человек, не менее</w:t>
            </w:r>
          </w:p>
        </w:tc>
      </w:tr>
      <w:tr w:rsidR="00CF2ED3" w:rsidTr="00CF2ED3">
        <w:trPr>
          <w:trHeight w:val="1606"/>
        </w:trPr>
        <w:tc>
          <w:tcPr>
            <w:tcW w:w="7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CF2ED3" w:rsidRDefault="00CF2ED3" w:rsidP="00C92B87">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Индивидуальный предприниматель/</w:t>
            </w:r>
            <w:r>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CF2ED3" w:rsidRDefault="00C92B87">
            <w:pPr>
              <w:autoSpaceDN w:val="0"/>
              <w:spacing w:line="276" w:lineRule="auto"/>
              <w:rPr>
                <w:rFonts w:ascii="Times New Roman" w:eastAsia="Calibri" w:hAnsi="Times New Roman" w:cs="Times New Roman"/>
                <w:sz w:val="20"/>
                <w:szCs w:val="20"/>
                <w:vertAlign w:val="superscript"/>
              </w:rPr>
            </w:pPr>
            <w:r w:rsidRPr="00C92B87">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r>
      <w:tr w:rsidR="00CF2ED3" w:rsidTr="00CF2ED3">
        <w:trPr>
          <w:trHeight w:val="2111"/>
        </w:trPr>
        <w:tc>
          <w:tcPr>
            <w:tcW w:w="7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lastRenderedPageBreak/>
              <w:t>2</w:t>
            </w:r>
          </w:p>
        </w:tc>
        <w:tc>
          <w:tcPr>
            <w:tcW w:w="2125" w:type="dxa"/>
            <w:tcBorders>
              <w:top w:val="single" w:sz="4" w:space="0" w:color="auto"/>
              <w:left w:val="single" w:sz="4" w:space="0" w:color="auto"/>
              <w:bottom w:val="single" w:sz="4" w:space="0" w:color="auto"/>
              <w:right w:val="single" w:sz="4" w:space="0" w:color="auto"/>
            </w:tcBorders>
            <w:hideMark/>
          </w:tcPr>
          <w:p w:rsidR="00CF2ED3" w:rsidRDefault="00CF2ED3" w:rsidP="00C92B87">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Работник индивидуального предпр</w:t>
            </w:r>
            <w:r w:rsidR="00C92B87">
              <w:rPr>
                <w:rFonts w:ascii="Times New Roman" w:eastAsia="Calibri" w:hAnsi="Times New Roman" w:cs="Times New Roman"/>
                <w:sz w:val="20"/>
                <w:szCs w:val="20"/>
              </w:rPr>
              <w:t xml:space="preserve">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CF2ED3" w:rsidRDefault="00C92B87">
            <w:pPr>
              <w:autoSpaceDN w:val="0"/>
              <w:spacing w:line="276" w:lineRule="auto"/>
              <w:rPr>
                <w:rFonts w:ascii="Times New Roman" w:eastAsia="Calibri" w:hAnsi="Times New Roman" w:cs="Times New Roman"/>
                <w:sz w:val="20"/>
                <w:szCs w:val="20"/>
              </w:rPr>
            </w:pPr>
            <w:r w:rsidRPr="00C92B87">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CF2ED3" w:rsidRDefault="00CF2ED3">
            <w:pPr>
              <w:autoSpaceDE w:val="0"/>
              <w:autoSpaceDN w:val="0"/>
              <w:adjustRightInd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F2ED3" w:rsidRDefault="00CF2ED3">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по основному месту работы</w:t>
            </w:r>
          </w:p>
        </w:tc>
      </w:tr>
    </w:tbl>
    <w:p w:rsidR="00CF2ED3" w:rsidRPr="007C4A17" w:rsidRDefault="00CF2ED3" w:rsidP="001C7F9F">
      <w:pPr>
        <w:spacing w:after="0" w:line="240" w:lineRule="auto"/>
        <w:ind w:firstLine="709"/>
        <w:jc w:val="both"/>
        <w:rPr>
          <w:rFonts w:ascii="Times New Roman" w:hAnsi="Times New Roman" w:cs="Times New Roman"/>
          <w:sz w:val="28"/>
          <w:szCs w:val="28"/>
        </w:rPr>
      </w:pPr>
    </w:p>
    <w:p w:rsidR="001C7F9F" w:rsidRPr="007C4A17" w:rsidRDefault="001C7F9F" w:rsidP="001C7F9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C4A17">
        <w:rPr>
          <w:rFonts w:ascii="Times New Roman" w:eastAsia="Times New Roman" w:hAnsi="Times New Roman" w:cs="Times New Roman"/>
          <w:i/>
          <w:sz w:val="18"/>
          <w:szCs w:val="18"/>
          <w:lang w:eastAsia="ru-RU"/>
        </w:rPr>
        <w:t>*</w:t>
      </w:r>
      <w:r w:rsidRPr="007C4A17">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w:t>
      </w:r>
      <w:r w:rsidR="00AA5F22" w:rsidRPr="00AA5F22">
        <w:rPr>
          <w:rFonts w:ascii="Times New Roman" w:eastAsia="Times New Roman" w:hAnsi="Times New Roman" w:cs="Times New Roman"/>
          <w:sz w:val="18"/>
          <w:szCs w:val="18"/>
          <w:lang w:eastAsia="ru-RU"/>
        </w:rPr>
        <w:t>приложению к приказу Минстроя России от 06.11.2020 № 672/пр</w:t>
      </w:r>
      <w:r w:rsidRPr="007C4A17">
        <w:rPr>
          <w:rFonts w:ascii="Times New Roman" w:eastAsia="Times New Roman" w:hAnsi="Times New Roman" w:cs="Times New Roman"/>
          <w:sz w:val="18"/>
          <w:szCs w:val="18"/>
          <w:lang w:eastAsia="ru-RU"/>
        </w:rPr>
        <w:t>.</w:t>
      </w:r>
    </w:p>
    <w:p w:rsidR="001C7F9F" w:rsidRPr="007C4A17" w:rsidRDefault="001C7F9F" w:rsidP="001C7F9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C4A17">
        <w:rPr>
          <w:rFonts w:ascii="Times New Roman" w:eastAsia="Times New Roman" w:hAnsi="Times New Roman" w:cs="Times New Roman"/>
          <w:sz w:val="18"/>
          <w:szCs w:val="18"/>
          <w:lang w:eastAsia="ru-RU"/>
        </w:rPr>
        <w:t>** - Стаж работы считается с момента начала трудовой деятельности в соответствии с данными трудовой книжки.</w:t>
      </w:r>
    </w:p>
    <w:p w:rsidR="001C7F9F" w:rsidRPr="00E565F4" w:rsidRDefault="001C7F9F" w:rsidP="001C7F9F">
      <w:pPr>
        <w:spacing w:after="0" w:line="240" w:lineRule="auto"/>
        <w:ind w:firstLine="709"/>
        <w:jc w:val="both"/>
        <w:rPr>
          <w:rFonts w:ascii="Times New Roman" w:eastAsia="Calibri" w:hAnsi="Times New Roman" w:cs="Times New Roman"/>
          <w:color w:val="000000" w:themeColor="text1"/>
          <w:sz w:val="28"/>
          <w:szCs w:val="28"/>
        </w:rPr>
      </w:pP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н)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F5790B">
        <w:rPr>
          <w:rFonts w:ascii="Times New Roman" w:eastAsia="Calibri" w:hAnsi="Times New Roman" w:cs="Times New Roman"/>
          <w:sz w:val="28"/>
          <w:szCs w:val="28"/>
        </w:rPr>
        <w:t>, предметом которых являла</w:t>
      </w:r>
      <w:r w:rsidR="00F5790B" w:rsidRPr="00F5790B">
        <w:rPr>
          <w:rFonts w:ascii="Times New Roman" w:eastAsia="Calibri" w:hAnsi="Times New Roman" w:cs="Times New Roman"/>
          <w:sz w:val="28"/>
          <w:szCs w:val="28"/>
        </w:rPr>
        <w:t>сь разработка проектной документации, в том числе по договорам, заключенным в соответствии с Положением</w:t>
      </w:r>
      <w:r w:rsidRPr="001C2D78">
        <w:rPr>
          <w:rFonts w:ascii="Times New Roman" w:eastAsia="Calibri" w:hAnsi="Times New Roman" w:cs="Times New Roman"/>
          <w:sz w:val="28"/>
          <w:szCs w:val="28"/>
        </w:rPr>
        <w:t>.</w:t>
      </w:r>
      <w:proofErr w:type="gramEnd"/>
      <w:r w:rsidRPr="001C2D78">
        <w:rPr>
          <w:rFonts w:ascii="Times New Roman" w:eastAsia="Calibri" w:hAnsi="Times New Roman" w:cs="Times New Roman"/>
          <w:sz w:val="28"/>
          <w:szCs w:val="28"/>
        </w:rPr>
        <w:t xml:space="preserve">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1C2D78">
        <w:rPr>
          <w:rFonts w:ascii="Times New Roman" w:eastAsia="Calibri" w:hAnsi="Times New Roman" w:cs="Times New Roman"/>
          <w:sz w:val="28"/>
          <w:szCs w:val="28"/>
        </w:rPr>
        <w:t xml:space="preserve"> таким договорам не превышает 25 000 000 (двадцать пять миллионов) рублей (первый уровень ответственности);</w:t>
      </w: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1C2D78">
        <w:rPr>
          <w:rFonts w:ascii="Times New Roman" w:eastAsia="Calibri" w:hAnsi="Times New Roman" w:cs="Times New Roman"/>
          <w:sz w:val="28"/>
          <w:szCs w:val="28"/>
        </w:rPr>
        <w:t xml:space="preserve"> таким договорам более 25 000 000 (двадцати пяти миллионов) рублей, но не превышает 50 000 000 (пятьдесят миллионов) рублей (второй уровень ответственности);</w:t>
      </w:r>
    </w:p>
    <w:p w:rsid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w:t>
      </w:r>
      <w:r w:rsidRPr="001C2D78">
        <w:rPr>
          <w:rFonts w:ascii="Times New Roman" w:eastAsia="Calibri" w:hAnsi="Times New Roman" w:cs="Times New Roman"/>
          <w:sz w:val="28"/>
          <w:szCs w:val="28"/>
        </w:rPr>
        <w:lastRenderedPageBreak/>
        <w:t>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1C2D78">
        <w:rPr>
          <w:rFonts w:ascii="Times New Roman" w:eastAsia="Calibri" w:hAnsi="Times New Roman" w:cs="Times New Roman"/>
          <w:sz w:val="28"/>
          <w:szCs w:val="28"/>
        </w:rPr>
        <w:t xml:space="preserve"> таким договорам более 300 000 000 (трехсот миллионов) рублей (третий и чет</w:t>
      </w:r>
      <w:r w:rsidR="004475C5">
        <w:rPr>
          <w:rFonts w:ascii="Times New Roman" w:eastAsia="Calibri" w:hAnsi="Times New Roman" w:cs="Times New Roman"/>
          <w:sz w:val="28"/>
          <w:szCs w:val="28"/>
        </w:rPr>
        <w:t>вертый уровень ответственности);</w:t>
      </w:r>
    </w:p>
    <w:p w:rsidR="004475C5" w:rsidRPr="001C2D78" w:rsidRDefault="004475C5"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 </w:t>
      </w:r>
      <w:r w:rsidRPr="004475C5">
        <w:rPr>
          <w:rFonts w:ascii="Times New Roman" w:eastAsia="Calibri" w:hAnsi="Times New Roman" w:cs="Times New Roman"/>
          <w:sz w:val="28"/>
          <w:szCs w:val="28"/>
        </w:rPr>
        <w:t>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w:t>
      </w:r>
      <w:r>
        <w:rPr>
          <w:rFonts w:ascii="Times New Roman" w:eastAsia="Calibri" w:hAnsi="Times New Roman" w:cs="Times New Roman"/>
          <w:sz w:val="28"/>
          <w:szCs w:val="28"/>
        </w:rPr>
        <w:t>.</w:t>
      </w:r>
    </w:p>
    <w:p w:rsidR="00B023C5" w:rsidRPr="00B023C5" w:rsidRDefault="00B023C5" w:rsidP="00B023C5">
      <w:pPr>
        <w:autoSpaceDE w:val="0"/>
        <w:autoSpaceDN w:val="0"/>
        <w:adjustRightInd w:val="0"/>
        <w:spacing w:after="0" w:line="240" w:lineRule="auto"/>
        <w:ind w:firstLine="540"/>
        <w:jc w:val="both"/>
        <w:rPr>
          <w:rFonts w:ascii="Times New Roman" w:eastAsia="Calibri" w:hAnsi="Times New Roman" w:cs="Times New Roman"/>
          <w:sz w:val="28"/>
          <w:szCs w:val="28"/>
        </w:rPr>
      </w:pPr>
    </w:p>
    <w:p w:rsidR="002E4810" w:rsidRPr="002E4810" w:rsidRDefault="002E4810" w:rsidP="002E4810">
      <w:pPr>
        <w:spacing w:line="240" w:lineRule="auto"/>
        <w:ind w:firstLine="709"/>
        <w:jc w:val="center"/>
        <w:rPr>
          <w:rFonts w:ascii="Times New Roman" w:eastAsia="Calibri" w:hAnsi="Times New Roman" w:cs="Times New Roman"/>
          <w:sz w:val="28"/>
          <w:szCs w:val="28"/>
        </w:rPr>
      </w:pPr>
    </w:p>
    <w:p w:rsidR="002A4012" w:rsidRPr="0075224E" w:rsidRDefault="00480630"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1C7F9F" w:rsidRPr="00565956" w:rsidRDefault="001C7F9F" w:rsidP="001C7F9F">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подготовить Заявку по форме приложения № 1 к Документации о проведении предварительного отбора, которая должна содержать </w:t>
      </w:r>
      <w:r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Pr>
          <w:rFonts w:ascii="Times New Roman" w:hAnsi="Times New Roman" w:cs="Times New Roman"/>
          <w:sz w:val="28"/>
          <w:szCs w:val="28"/>
        </w:rPr>
        <w:t>отбора, - для юридического лица, или фамилию</w:t>
      </w:r>
      <w:r w:rsidRPr="00565956">
        <w:rPr>
          <w:rFonts w:ascii="Times New Roman" w:hAnsi="Times New Roman" w:cs="Times New Roman"/>
          <w:sz w:val="28"/>
          <w:szCs w:val="28"/>
        </w:rPr>
        <w:t>, имя, отчество, паспортные данные</w:t>
      </w:r>
      <w:proofErr w:type="gramEnd"/>
      <w:r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Pr>
          <w:rFonts w:ascii="Times New Roman" w:hAnsi="Times New Roman" w:cs="Times New Roman"/>
          <w:sz w:val="28"/>
          <w:szCs w:val="28"/>
        </w:rPr>
        <w:t>ндивидуального предпринимателя.</w:t>
      </w:r>
      <w:r w:rsidRPr="00565956">
        <w:rPr>
          <w:rFonts w:ascii="Times New Roman" w:hAnsi="Times New Roman" w:cs="Times New Roman"/>
          <w:sz w:val="28"/>
          <w:szCs w:val="28"/>
        </w:rPr>
        <w:t xml:space="preserve"> </w:t>
      </w:r>
    </w:p>
    <w:p w:rsidR="001C7F9F" w:rsidRDefault="001C7F9F" w:rsidP="001C7F9F">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подписать</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Pr="00CF2B55">
        <w:rPr>
          <w:rFonts w:ascii="Times New Roman" w:hAnsi="Times New Roman" w:cs="Times New Roman"/>
          <w:sz w:val="28"/>
          <w:szCs w:val="28"/>
        </w:rPr>
        <w:t xml:space="preserve">усиленной неквалифицированной электронной подписью. </w:t>
      </w:r>
    </w:p>
    <w:p w:rsidR="001C7F9F" w:rsidRDefault="001C7F9F" w:rsidP="001C7F9F">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C555B0"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В состав Заявки</w:t>
      </w:r>
      <w:r w:rsidR="00C555B0">
        <w:rPr>
          <w:rFonts w:ascii="Times New Roman" w:hAnsi="Times New Roman" w:cs="Times New Roman"/>
          <w:sz w:val="28"/>
          <w:szCs w:val="28"/>
        </w:rPr>
        <w:t xml:space="preserve"> </w:t>
      </w:r>
      <w:r>
        <w:rPr>
          <w:rFonts w:ascii="Times New Roman" w:hAnsi="Times New Roman" w:cs="Times New Roman"/>
          <w:sz w:val="28"/>
          <w:szCs w:val="28"/>
        </w:rPr>
        <w:t xml:space="preserve">включаются </w:t>
      </w:r>
      <w:r w:rsidR="00C555B0">
        <w:rPr>
          <w:rFonts w:ascii="Times New Roman" w:hAnsi="Times New Roman" w:cs="Times New Roman"/>
          <w:sz w:val="28"/>
          <w:szCs w:val="28"/>
        </w:rPr>
        <w:t>следующие документы:</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а) 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 xml:space="preserve">б) выписка из Единого государственного реестра </w:t>
      </w:r>
      <w:r w:rsidR="00E565F4" w:rsidRPr="001C2D78">
        <w:rPr>
          <w:rStyle w:val="aa"/>
          <w:rFonts w:ascii="Times New Roman" w:hAnsi="Times New Roman" w:cs="Times New Roman"/>
          <w:sz w:val="28"/>
          <w:szCs w:val="28"/>
        </w:rPr>
        <w:t>индивидуальных</w:t>
      </w:r>
      <w:r w:rsidR="00E565F4">
        <w:rPr>
          <w:rStyle w:val="aa"/>
          <w:rFonts w:ascii="Times New Roman" w:hAnsi="Times New Roman" w:cs="Times New Roman"/>
          <w:sz w:val="28"/>
          <w:szCs w:val="28"/>
        </w:rPr>
        <w:t xml:space="preserve"> </w:t>
      </w:r>
      <w:r w:rsidRPr="001C7F9F">
        <w:rPr>
          <w:rStyle w:val="aa"/>
          <w:rFonts w:ascii="Times New Roman" w:hAnsi="Times New Roman" w:cs="Times New Roman"/>
          <w:sz w:val="28"/>
          <w:szCs w:val="28"/>
        </w:rPr>
        <w:t xml:space="preserve">предпринимателей или засвидетельствованная в нотариальном порядке копия такой выписки, полученная не ранее чем за 30 дней до даты подачи заявки на </w:t>
      </w:r>
      <w:r w:rsidRPr="001C7F9F">
        <w:rPr>
          <w:rStyle w:val="aa"/>
          <w:rFonts w:ascii="Times New Roman" w:hAnsi="Times New Roman" w:cs="Times New Roman"/>
          <w:sz w:val="28"/>
          <w:szCs w:val="28"/>
        </w:rPr>
        <w:lastRenderedPageBreak/>
        <w:t xml:space="preserve">участие в предварительном отборе, - для физического лица, зарегистрированного в качестве индивидуального предпринимателя; </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д) документ, подтверждающий полномочия лица на осуществление действий от имени участника предварительного отбора;</w:t>
      </w:r>
    </w:p>
    <w:p w:rsidR="006C6BEB" w:rsidRPr="00DD24E1" w:rsidRDefault="004475C5" w:rsidP="001C7F9F">
      <w:pPr>
        <w:tabs>
          <w:tab w:val="left" w:pos="993"/>
        </w:tabs>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е</w:t>
      </w:r>
      <w:r w:rsidR="006C6BEB">
        <w:rPr>
          <w:rFonts w:ascii="Times New Roman" w:hAnsi="Times New Roman" w:cs="Times New Roman"/>
          <w:sz w:val="28"/>
          <w:szCs w:val="28"/>
        </w:rPr>
        <w:t xml:space="preserve">) </w:t>
      </w:r>
      <w:r w:rsidRPr="004475C5">
        <w:rPr>
          <w:rFonts w:ascii="Times New Roman" w:hAnsi="Times New Roman" w:cs="Times New Roman"/>
          <w:sz w:val="28"/>
          <w:szCs w:val="28"/>
        </w:rPr>
        <w:t>выписка из реестра лицензий на осуществление деятельности по сохранению объектов культурного наследия (памятников истории и культуры) народов Российской Федерации, предоставленная в форме электронного документа, подписанного усиленной квалифицированной электронной подписью лицензирующего органа либо в случае ведения указанного реестра лицензий в информационной системе, оператором которой является федеральный орган исполнительной власти, электронной подписью указанной информационной системы</w:t>
      </w:r>
      <w:r w:rsidR="006C6BEB">
        <w:rPr>
          <w:rFonts w:ascii="Times New Roman" w:hAnsi="Times New Roman" w:cs="Times New Roman"/>
          <w:sz w:val="28"/>
          <w:szCs w:val="28"/>
        </w:rPr>
        <w:t>;</w:t>
      </w:r>
      <w:proofErr w:type="gramEnd"/>
    </w:p>
    <w:p w:rsidR="00CF2B55" w:rsidRPr="0063318E" w:rsidRDefault="004475C5"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63318E">
        <w:rPr>
          <w:rStyle w:val="aa"/>
          <w:rFonts w:ascii="Times New Roman" w:hAnsi="Times New Roman" w:cs="Times New Roman"/>
          <w:sz w:val="28"/>
          <w:szCs w:val="28"/>
        </w:rPr>
        <w:t xml:space="preserve">) </w:t>
      </w:r>
      <w:r w:rsidR="001C7F9F" w:rsidRPr="001C7F9F">
        <w:rPr>
          <w:rStyle w:val="aa"/>
          <w:rFonts w:ascii="Times New Roman" w:hAnsi="Times New Roman" w:cs="Times New Roman"/>
          <w:sz w:val="28"/>
          <w:szCs w:val="28"/>
        </w:rPr>
        <w:t xml:space="preserve">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w:t>
      </w:r>
      <w:r w:rsidR="001C7F9F">
        <w:rPr>
          <w:rStyle w:val="aa"/>
          <w:rFonts w:ascii="Times New Roman" w:hAnsi="Times New Roman" w:cs="Times New Roman"/>
          <w:sz w:val="28"/>
          <w:szCs w:val="28"/>
        </w:rPr>
        <w:t>года, в котором подается Заявка</w:t>
      </w:r>
      <w:r w:rsidR="00CF2B55" w:rsidRPr="0063318E">
        <w:rPr>
          <w:rStyle w:val="aa"/>
          <w:rFonts w:ascii="Times New Roman" w:hAnsi="Times New Roman" w:cs="Times New Roman"/>
          <w:sz w:val="28"/>
          <w:szCs w:val="28"/>
        </w:rPr>
        <w:t>;</w:t>
      </w:r>
    </w:p>
    <w:p w:rsidR="001C7F9F" w:rsidRPr="00E26909" w:rsidRDefault="004475C5" w:rsidP="001C7F9F">
      <w:pPr>
        <w:tabs>
          <w:tab w:val="left" w:pos="993"/>
        </w:tabs>
        <w:spacing w:after="0" w:line="240" w:lineRule="auto"/>
        <w:ind w:firstLine="709"/>
        <w:jc w:val="both"/>
        <w:rPr>
          <w:rFonts w:ascii="Times New Roman" w:eastAsia="Calibri" w:hAnsi="Times New Roman" w:cs="Times New Roman"/>
          <w:sz w:val="28"/>
          <w:szCs w:val="28"/>
        </w:rPr>
      </w:pPr>
      <w:r>
        <w:rPr>
          <w:rStyle w:val="aa"/>
          <w:rFonts w:ascii="Times New Roman" w:hAnsi="Times New Roman" w:cs="Times New Roman"/>
          <w:sz w:val="28"/>
          <w:szCs w:val="28"/>
        </w:rPr>
        <w:t>з</w:t>
      </w:r>
      <w:r w:rsidR="0063318E" w:rsidRPr="00E26909">
        <w:rPr>
          <w:rStyle w:val="aa"/>
          <w:rFonts w:ascii="Times New Roman" w:hAnsi="Times New Roman" w:cs="Times New Roman"/>
          <w:sz w:val="28"/>
          <w:szCs w:val="28"/>
        </w:rPr>
        <w:t xml:space="preserve">) </w:t>
      </w:r>
      <w:r w:rsidRPr="004475C5">
        <w:rPr>
          <w:rFonts w:ascii="Times New Roman" w:eastAsia="Calibri"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001C7F9F" w:rsidRPr="00E26909">
        <w:rPr>
          <w:rFonts w:ascii="Times New Roman" w:eastAsia="Calibri"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1C7F9F" w:rsidRPr="00E26909" w:rsidRDefault="004475C5" w:rsidP="001C7F9F">
      <w:pPr>
        <w:tabs>
          <w:tab w:val="left" w:pos="993"/>
        </w:tabs>
        <w:spacing w:after="0" w:line="240" w:lineRule="auto"/>
        <w:ind w:firstLine="709"/>
        <w:jc w:val="both"/>
        <w:rPr>
          <w:rFonts w:ascii="Times New Roman" w:eastAsia="Calibri" w:hAnsi="Times New Roman" w:cs="Times New Roman"/>
          <w:sz w:val="28"/>
          <w:szCs w:val="28"/>
        </w:rPr>
      </w:pPr>
      <w:r>
        <w:rPr>
          <w:rStyle w:val="aa"/>
          <w:rFonts w:ascii="Times New Roman" w:hAnsi="Times New Roman" w:cs="Times New Roman"/>
          <w:sz w:val="28"/>
          <w:szCs w:val="28"/>
        </w:rPr>
        <w:t>и</w:t>
      </w:r>
      <w:r w:rsidR="003803CD" w:rsidRPr="00E26909">
        <w:rPr>
          <w:rStyle w:val="aa"/>
          <w:rFonts w:ascii="Times New Roman" w:hAnsi="Times New Roman" w:cs="Times New Roman"/>
          <w:sz w:val="28"/>
          <w:szCs w:val="28"/>
        </w:rPr>
        <w:t xml:space="preserve">) </w:t>
      </w:r>
      <w:r w:rsidR="001C7F9F" w:rsidRPr="00E26909">
        <w:rPr>
          <w:rFonts w:ascii="Times New Roman" w:eastAsia="Calibri" w:hAnsi="Times New Roman" w:cs="Times New Roman"/>
          <w:sz w:val="28"/>
          <w:szCs w:val="28"/>
        </w:rPr>
        <w:t>копия штатного расписания;</w:t>
      </w:r>
    </w:p>
    <w:p w:rsidR="003803CD" w:rsidRPr="00E26909" w:rsidRDefault="004475C5"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к</w:t>
      </w:r>
      <w:r w:rsidR="003803CD" w:rsidRPr="00E26909">
        <w:rPr>
          <w:rStyle w:val="aa"/>
          <w:rFonts w:ascii="Times New Roman" w:hAnsi="Times New Roman" w:cs="Times New Roman"/>
          <w:sz w:val="28"/>
          <w:szCs w:val="28"/>
        </w:rPr>
        <w:t xml:space="preserve">) </w:t>
      </w:r>
      <w:r w:rsidR="001C7F9F" w:rsidRPr="00E26909">
        <w:rPr>
          <w:rStyle w:val="aa"/>
          <w:rFonts w:ascii="Times New Roman" w:hAnsi="Times New Roman" w:cs="Times New Roman"/>
          <w:sz w:val="28"/>
          <w:szCs w:val="28"/>
        </w:rPr>
        <w:t>штатно-списочный состав сотрудников, подготовленный по форме приложения № 2 к Документации о проведении предварительного отбора;</w:t>
      </w:r>
    </w:p>
    <w:p w:rsidR="00CF2B55" w:rsidRPr="00E26909" w:rsidRDefault="004475C5"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л</w:t>
      </w:r>
      <w:r w:rsidR="003803CD" w:rsidRPr="00E26909">
        <w:rPr>
          <w:rStyle w:val="aa"/>
          <w:rFonts w:ascii="Times New Roman" w:hAnsi="Times New Roman" w:cs="Times New Roman"/>
          <w:sz w:val="28"/>
          <w:szCs w:val="28"/>
        </w:rPr>
        <w:t>) </w:t>
      </w:r>
      <w:r w:rsidR="001A0ADD" w:rsidRPr="00E26909">
        <w:rPr>
          <w:rStyle w:val="aa"/>
          <w:rFonts w:ascii="Times New Roman" w:hAnsi="Times New Roman" w:cs="Times New Roman"/>
          <w:sz w:val="28"/>
          <w:szCs w:val="28"/>
        </w:rPr>
        <w:t>копии трудовых книжек</w:t>
      </w:r>
      <w:r w:rsidR="007B11F2">
        <w:rPr>
          <w:rStyle w:val="aa"/>
          <w:rFonts w:ascii="Times New Roman" w:hAnsi="Times New Roman" w:cs="Times New Roman"/>
          <w:sz w:val="28"/>
          <w:szCs w:val="28"/>
        </w:rPr>
        <w:t xml:space="preserve"> </w:t>
      </w:r>
      <w:r w:rsidR="007B11F2" w:rsidRPr="007B11F2">
        <w:rPr>
          <w:rStyle w:val="aa"/>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001A0ADD" w:rsidRPr="00E26909">
        <w:rPr>
          <w:rStyle w:val="aa"/>
          <w:rFonts w:ascii="Times New Roman" w:hAnsi="Times New Roman" w:cs="Times New Roman"/>
          <w:sz w:val="28"/>
          <w:szCs w:val="28"/>
        </w:rPr>
        <w:t xml:space="preserve"> дипломов, сертификатов и аттестатов</w:t>
      </w:r>
      <w:r w:rsidR="00CF2B55" w:rsidRPr="00E26909">
        <w:rPr>
          <w:rStyle w:val="aa"/>
          <w:rFonts w:ascii="Times New Roman" w:hAnsi="Times New Roman" w:cs="Times New Roman"/>
          <w:sz w:val="28"/>
          <w:szCs w:val="28"/>
        </w:rPr>
        <w:t>, подтверждающих наличие у участника предварительного отбора в штате минимального количества квалифицированного персонала</w:t>
      </w:r>
      <w:r w:rsidR="006C6BEB" w:rsidRPr="00E26909">
        <w:rPr>
          <w:rStyle w:val="aa"/>
          <w:rFonts w:ascii="Times New Roman" w:hAnsi="Times New Roman" w:cs="Times New Roman"/>
          <w:sz w:val="28"/>
          <w:szCs w:val="28"/>
        </w:rPr>
        <w:t>, установленного пунктом «м</w:t>
      </w:r>
      <w:r w:rsidR="00AF12E9" w:rsidRPr="00E26909">
        <w:rPr>
          <w:rStyle w:val="aa"/>
          <w:rFonts w:ascii="Times New Roman" w:hAnsi="Times New Roman" w:cs="Times New Roman"/>
          <w:sz w:val="28"/>
          <w:szCs w:val="28"/>
        </w:rPr>
        <w:t xml:space="preserve">» </w:t>
      </w:r>
      <w:r w:rsidR="00AF12E9" w:rsidRPr="00E26909">
        <w:rPr>
          <w:rFonts w:ascii="Times New Roman" w:hAnsi="Times New Roman" w:cs="Times New Roman"/>
          <w:sz w:val="28"/>
          <w:szCs w:val="28"/>
        </w:rPr>
        <w:t>Требований к участникам предварительного отбора</w:t>
      </w:r>
      <w:r w:rsidR="00CF2B55" w:rsidRPr="00E26909">
        <w:rPr>
          <w:rStyle w:val="aa"/>
          <w:rFonts w:ascii="Times New Roman" w:hAnsi="Times New Roman" w:cs="Times New Roman"/>
          <w:sz w:val="28"/>
          <w:szCs w:val="28"/>
        </w:rPr>
        <w:t>;</w:t>
      </w:r>
    </w:p>
    <w:p w:rsidR="00AF12E9" w:rsidRDefault="004475C5" w:rsidP="001C7F9F">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м</w:t>
      </w:r>
      <w:r w:rsidR="0063318E" w:rsidRPr="00E26909">
        <w:rPr>
          <w:rStyle w:val="aa"/>
          <w:rFonts w:ascii="Times New Roman" w:hAnsi="Times New Roman" w:cs="Times New Roman"/>
          <w:sz w:val="28"/>
          <w:szCs w:val="28"/>
        </w:rPr>
        <w:t xml:space="preserve">) </w:t>
      </w:r>
      <w:r w:rsidR="001C7F9F" w:rsidRPr="00E26909">
        <w:rPr>
          <w:rStyle w:val="aa"/>
          <w:rFonts w:ascii="Times New Roman" w:hAnsi="Times New Roman" w:cs="Times New Roman"/>
          <w:sz w:val="28"/>
          <w:szCs w:val="28"/>
        </w:rPr>
        <w:t xml:space="preserve">копии не менее 3 исполненных контрактов и (или) договоров, подтверждающих наличие у участника предварительного отбора, предусмотренного пунктом «н»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w:t>
      </w:r>
      <w:r w:rsidR="001C7F9F" w:rsidRPr="00E26909">
        <w:rPr>
          <w:rStyle w:val="aa"/>
          <w:rFonts w:ascii="Times New Roman" w:hAnsi="Times New Roman" w:cs="Times New Roman"/>
          <w:sz w:val="28"/>
          <w:szCs w:val="28"/>
        </w:rPr>
        <w:lastRenderedPageBreak/>
        <w:t>услуг и (или) выполнения работ и их первоначальная стоимость, копии актов приемки оказанных услуг и (или) выполненных работ или иных</w:t>
      </w:r>
      <w:proofErr w:type="gramEnd"/>
      <w:r w:rsidR="001C7F9F" w:rsidRPr="00E26909">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w:t>
      </w:r>
      <w:r>
        <w:rPr>
          <w:rStyle w:val="aa"/>
          <w:rFonts w:ascii="Times New Roman" w:hAnsi="Times New Roman" w:cs="Times New Roman"/>
          <w:sz w:val="28"/>
          <w:szCs w:val="28"/>
        </w:rPr>
        <w:t xml:space="preserve"> полном объеме;</w:t>
      </w:r>
    </w:p>
    <w:p w:rsidR="004475C5" w:rsidRDefault="004475C5" w:rsidP="001C7F9F">
      <w:pPr>
        <w:spacing w:after="0" w:line="240" w:lineRule="auto"/>
        <w:ind w:firstLine="709"/>
        <w:jc w:val="both"/>
        <w:rPr>
          <w:rStyle w:val="aa"/>
          <w:rFonts w:ascii="Times New Roman" w:hAnsi="Times New Roman" w:cs="Times New Roman"/>
          <w:sz w:val="28"/>
          <w:szCs w:val="28"/>
        </w:rPr>
      </w:pPr>
      <w:r w:rsidRPr="004475C5">
        <w:rPr>
          <w:rStyle w:val="aa"/>
          <w:rFonts w:ascii="Times New Roman" w:hAnsi="Times New Roman" w:cs="Times New Roman"/>
          <w:sz w:val="28"/>
          <w:szCs w:val="28"/>
        </w:rPr>
        <w:t>н)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r>
        <w:rPr>
          <w:rStyle w:val="aa"/>
          <w:rFonts w:ascii="Times New Roman" w:hAnsi="Times New Roman" w:cs="Times New Roman"/>
          <w:sz w:val="28"/>
          <w:szCs w:val="28"/>
        </w:rPr>
        <w:t>.</w:t>
      </w:r>
    </w:p>
    <w:p w:rsidR="001C7F9F" w:rsidRDefault="001C7F9F" w:rsidP="001C7F9F">
      <w:pPr>
        <w:spacing w:after="0" w:line="240" w:lineRule="auto"/>
        <w:ind w:firstLine="709"/>
        <w:jc w:val="both"/>
        <w:rPr>
          <w:rFonts w:ascii="Times New Roman" w:hAnsi="Times New Roman" w:cs="Times New Roman"/>
          <w:sz w:val="24"/>
          <w:szCs w:val="24"/>
        </w:rPr>
      </w:pPr>
    </w:p>
    <w:p w:rsidR="00AF12E9" w:rsidRPr="00BD2FA1" w:rsidRDefault="00BD2FA1"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7C29F5" w:rsidRPr="007C29F5" w:rsidRDefault="007C29F5" w:rsidP="007C29F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7C29F5" w:rsidRPr="007C29F5" w:rsidRDefault="007C29F5" w:rsidP="007C29F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7C29F5" w:rsidRPr="007C29F5" w:rsidRDefault="007C29F5" w:rsidP="007C29F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58591C">
        <w:rPr>
          <w:rFonts w:ascii="Times New Roman" w:eastAsia="Times New Roman" w:hAnsi="Times New Roman" w:cs="Times New Roman"/>
          <w:b/>
          <w:sz w:val="28"/>
          <w:szCs w:val="28"/>
          <w:lang w:eastAsia="ru-RU"/>
        </w:rPr>
        <w:t>№ ПО</w:t>
      </w:r>
      <w:proofErr w:type="gramStart"/>
      <w:r w:rsidR="0058591C">
        <w:rPr>
          <w:rFonts w:ascii="Times New Roman" w:eastAsia="Times New Roman" w:hAnsi="Times New Roman" w:cs="Times New Roman"/>
          <w:b/>
          <w:sz w:val="28"/>
          <w:szCs w:val="28"/>
          <w:lang w:eastAsia="ru-RU"/>
        </w:rPr>
        <w:t>.д</w:t>
      </w:r>
      <w:proofErr w:type="gramEnd"/>
      <w:r w:rsidR="0058591C">
        <w:rPr>
          <w:rFonts w:ascii="Times New Roman" w:eastAsia="Times New Roman" w:hAnsi="Times New Roman" w:cs="Times New Roman"/>
          <w:b/>
          <w:sz w:val="28"/>
          <w:szCs w:val="28"/>
          <w:lang w:eastAsia="ru-RU"/>
        </w:rPr>
        <w:t>.2</w:t>
      </w:r>
      <w:r w:rsidR="00EE4BE0">
        <w:rPr>
          <w:rFonts w:ascii="Times New Roman" w:eastAsia="Times New Roman" w:hAnsi="Times New Roman" w:cs="Times New Roman"/>
          <w:b/>
          <w:sz w:val="28"/>
          <w:szCs w:val="28"/>
          <w:lang w:eastAsia="ru-RU"/>
        </w:rPr>
        <w:t>4</w:t>
      </w:r>
      <w:r w:rsidR="00A61930">
        <w:rPr>
          <w:rFonts w:ascii="Times New Roman" w:eastAsia="Times New Roman" w:hAnsi="Times New Roman" w:cs="Times New Roman"/>
          <w:b/>
          <w:sz w:val="28"/>
          <w:szCs w:val="28"/>
          <w:lang w:eastAsia="ru-RU"/>
        </w:rPr>
        <w:t>.</w:t>
      </w:r>
      <w:r w:rsidR="00EE4BE0">
        <w:rPr>
          <w:rFonts w:ascii="Times New Roman" w:eastAsia="Times New Roman" w:hAnsi="Times New Roman" w:cs="Times New Roman"/>
          <w:b/>
          <w:sz w:val="28"/>
          <w:szCs w:val="28"/>
          <w:lang w:eastAsia="ru-RU"/>
        </w:rPr>
        <w:t>1</w:t>
      </w:r>
      <w:r w:rsidR="00A61930">
        <w:rPr>
          <w:rFonts w:ascii="Times New Roman" w:eastAsia="Times New Roman" w:hAnsi="Times New Roman" w:cs="Times New Roman"/>
          <w:b/>
          <w:sz w:val="28"/>
          <w:szCs w:val="28"/>
          <w:lang w:eastAsia="ru-RU"/>
        </w:rPr>
        <w:t xml:space="preserve"> от </w:t>
      </w:r>
      <w:r w:rsidR="004475C5">
        <w:rPr>
          <w:rFonts w:ascii="Times New Roman" w:eastAsia="Times New Roman" w:hAnsi="Times New Roman" w:cs="Times New Roman"/>
          <w:b/>
          <w:sz w:val="28"/>
          <w:szCs w:val="28"/>
          <w:lang w:eastAsia="ru-RU"/>
        </w:rPr>
        <w:t>1</w:t>
      </w:r>
      <w:r w:rsidR="00EE4BE0">
        <w:rPr>
          <w:rFonts w:ascii="Times New Roman" w:eastAsia="Times New Roman" w:hAnsi="Times New Roman" w:cs="Times New Roman"/>
          <w:b/>
          <w:sz w:val="28"/>
          <w:szCs w:val="28"/>
          <w:lang w:eastAsia="ru-RU"/>
        </w:rPr>
        <w:t>6</w:t>
      </w:r>
      <w:r w:rsidR="00A001B9">
        <w:rPr>
          <w:rFonts w:ascii="Times New Roman" w:eastAsia="Times New Roman" w:hAnsi="Times New Roman" w:cs="Times New Roman"/>
          <w:b/>
          <w:sz w:val="28"/>
          <w:szCs w:val="28"/>
          <w:lang w:eastAsia="ru-RU"/>
        </w:rPr>
        <w:t>.</w:t>
      </w:r>
      <w:r w:rsidR="00EE4BE0">
        <w:rPr>
          <w:rFonts w:ascii="Times New Roman" w:eastAsia="Times New Roman" w:hAnsi="Times New Roman" w:cs="Times New Roman"/>
          <w:b/>
          <w:sz w:val="28"/>
          <w:szCs w:val="28"/>
          <w:lang w:eastAsia="ru-RU"/>
        </w:rPr>
        <w:t>02</w:t>
      </w:r>
      <w:r w:rsidR="00710163">
        <w:rPr>
          <w:rFonts w:ascii="Times New Roman" w:eastAsia="Times New Roman" w:hAnsi="Times New Roman" w:cs="Times New Roman"/>
          <w:b/>
          <w:sz w:val="28"/>
          <w:szCs w:val="28"/>
          <w:lang w:eastAsia="ru-RU"/>
        </w:rPr>
        <w:t>.20</w:t>
      </w:r>
      <w:r w:rsidR="004F1CB6">
        <w:rPr>
          <w:rFonts w:ascii="Times New Roman" w:eastAsia="Times New Roman" w:hAnsi="Times New Roman" w:cs="Times New Roman"/>
          <w:b/>
          <w:sz w:val="28"/>
          <w:szCs w:val="28"/>
          <w:lang w:eastAsia="ru-RU"/>
        </w:rPr>
        <w:t>2</w:t>
      </w:r>
      <w:r w:rsidR="00EE4BE0">
        <w:rPr>
          <w:rFonts w:ascii="Times New Roman" w:eastAsia="Times New Roman" w:hAnsi="Times New Roman" w:cs="Times New Roman"/>
          <w:b/>
          <w:sz w:val="28"/>
          <w:szCs w:val="28"/>
          <w:lang w:eastAsia="ru-RU"/>
        </w:rPr>
        <w:t>4</w:t>
      </w:r>
      <w:r w:rsidRPr="007C29F5">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Участник, подавший Заявку, вправе ее изменить.</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установления факта подачи одним Участником 2 (двух) и более Заявок при условии, что поданные ранее Заявки не отозваны, все Заявки такого Участника не рассматриваются. </w:t>
      </w:r>
    </w:p>
    <w:p w:rsidR="007C29F5" w:rsidRPr="007C29F5" w:rsidRDefault="007C29F5" w:rsidP="007C29F5">
      <w:pPr>
        <w:widowControl w:val="0"/>
        <w:numPr>
          <w:ilvl w:val="0"/>
          <w:numId w:val="18"/>
        </w:numPr>
        <w:tabs>
          <w:tab w:val="left" w:pos="1276"/>
        </w:tabs>
        <w:autoSpaceDE w:val="0"/>
        <w:autoSpaceDN w:val="0"/>
        <w:adjustRightInd w:val="0"/>
        <w:spacing w:after="0" w:line="240" w:lineRule="auto"/>
        <w:ind w:left="0"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7C29F5">
        <w:rPr>
          <w:rFonts w:ascii="Times New Roman" w:eastAsia="Times New Roman" w:hAnsi="Times New Roman" w:cs="Times New Roman"/>
          <w:sz w:val="28"/>
          <w:szCs w:val="28"/>
          <w:lang w:val="en-US" w:eastAsia="ru-RU"/>
        </w:rPr>
        <w:t>I</w:t>
      </w:r>
      <w:r w:rsidRPr="007C29F5">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7C29F5">
        <w:rPr>
          <w:rFonts w:ascii="Times New Roman" w:eastAsia="Times New Roman" w:hAnsi="Times New Roman" w:cs="Times New Roman"/>
          <w:sz w:val="28"/>
          <w:szCs w:val="28"/>
          <w:lang w:val="en-US" w:eastAsia="ru-RU"/>
        </w:rPr>
        <w:t>I</w:t>
      </w:r>
      <w:r w:rsidRPr="007C29F5">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lastRenderedPageBreak/>
        <w:t>Каждая Заявка, поступившая в установленные сроки, регистрируется оператором электронной площадки, с присвоением порядкового номера.</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Любое заинтересованное лицо вправе направить в орган по ведению реестра квалифицированных подрядных организаций (далее – Орган по ведению РКП) запрос о разъяснении Документации о проведении предварительного отбора (далее – Запрос).</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Запросы принимаются </w:t>
      </w:r>
      <w:r w:rsidR="00710163">
        <w:rPr>
          <w:rFonts w:ascii="Times New Roman" w:eastAsia="Times New Roman" w:hAnsi="Times New Roman" w:cs="Times New Roman"/>
          <w:b/>
          <w:sz w:val="28"/>
          <w:szCs w:val="28"/>
          <w:lang w:eastAsia="ru-RU"/>
        </w:rPr>
        <w:t>до «</w:t>
      </w:r>
      <w:r w:rsidR="00EE4BE0">
        <w:rPr>
          <w:rFonts w:ascii="Times New Roman" w:eastAsia="Times New Roman" w:hAnsi="Times New Roman" w:cs="Times New Roman"/>
          <w:b/>
          <w:sz w:val="28"/>
          <w:szCs w:val="28"/>
          <w:lang w:eastAsia="ru-RU"/>
        </w:rPr>
        <w:t>29</w:t>
      </w:r>
      <w:r w:rsidR="00710163">
        <w:rPr>
          <w:rFonts w:ascii="Times New Roman" w:eastAsia="Times New Roman" w:hAnsi="Times New Roman" w:cs="Times New Roman"/>
          <w:b/>
          <w:sz w:val="28"/>
          <w:szCs w:val="28"/>
          <w:lang w:eastAsia="ru-RU"/>
        </w:rPr>
        <w:t xml:space="preserve">» </w:t>
      </w:r>
      <w:r w:rsidR="00EE4BE0">
        <w:rPr>
          <w:rFonts w:ascii="Times New Roman" w:eastAsia="Times New Roman" w:hAnsi="Times New Roman" w:cs="Times New Roman"/>
          <w:b/>
          <w:sz w:val="28"/>
          <w:szCs w:val="28"/>
          <w:lang w:eastAsia="ru-RU"/>
        </w:rPr>
        <w:t>февраля</w:t>
      </w:r>
      <w:r w:rsidR="004F1CB6">
        <w:rPr>
          <w:rFonts w:ascii="Times New Roman" w:eastAsia="Times New Roman" w:hAnsi="Times New Roman" w:cs="Times New Roman"/>
          <w:b/>
          <w:sz w:val="28"/>
          <w:szCs w:val="28"/>
          <w:lang w:eastAsia="ru-RU"/>
        </w:rPr>
        <w:t xml:space="preserve"> 202</w:t>
      </w:r>
      <w:r w:rsidR="00EE4BE0">
        <w:rPr>
          <w:rFonts w:ascii="Times New Roman" w:eastAsia="Times New Roman" w:hAnsi="Times New Roman" w:cs="Times New Roman"/>
          <w:b/>
          <w:sz w:val="28"/>
          <w:szCs w:val="28"/>
          <w:lang w:eastAsia="ru-RU"/>
        </w:rPr>
        <w:t>4</w:t>
      </w:r>
      <w:r w:rsidRPr="007C29F5">
        <w:rPr>
          <w:rFonts w:ascii="Times New Roman" w:eastAsia="Times New Roman" w:hAnsi="Times New Roman" w:cs="Times New Roman"/>
          <w:b/>
          <w:sz w:val="28"/>
          <w:szCs w:val="28"/>
          <w:lang w:eastAsia="ru-RU"/>
        </w:rPr>
        <w:t xml:space="preserve"> г.</w:t>
      </w:r>
      <w:r w:rsidR="004475C5">
        <w:rPr>
          <w:rFonts w:ascii="Times New Roman" w:eastAsia="Times New Roman" w:hAnsi="Times New Roman" w:cs="Times New Roman"/>
          <w:b/>
          <w:sz w:val="28"/>
          <w:szCs w:val="28"/>
          <w:lang w:eastAsia="ru-RU"/>
        </w:rPr>
        <w:t xml:space="preserve"> </w:t>
      </w:r>
      <w:r w:rsidR="004475C5">
        <w:rPr>
          <w:rFonts w:ascii="Times New Roman" w:eastAsia="Times New Roman" w:hAnsi="Times New Roman" w:cs="Times New Roman"/>
          <w:sz w:val="28"/>
          <w:szCs w:val="28"/>
          <w:lang w:eastAsia="ru-RU"/>
        </w:rPr>
        <w:t>включительно.</w:t>
      </w:r>
      <w:r w:rsidRPr="007C29F5">
        <w:rPr>
          <w:rFonts w:ascii="Times New Roman" w:eastAsia="Times New Roman" w:hAnsi="Times New Roman" w:cs="Times New Roman"/>
          <w:sz w:val="28"/>
          <w:szCs w:val="28"/>
          <w:lang w:eastAsia="ru-RU"/>
        </w:rPr>
        <w:t xml:space="preserve"> </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если Запрос поступил в сроки, указанные в пункте 3 настоящего раздела, Орган по ведению РКП в течение 3 (трех)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 от которого поступил Запрос. </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В случае если Запрос поступил позднее даты, указанной в пункте 3 настоящего раздела, данный Запрос не рассматривается Органом по ведению РКП.</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lastRenderedPageBreak/>
        <w:t>Запрос должен быть подписан, усиленной неквалифицированной электронной подписью лица, направившего Запрос.</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235B16">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C29F5">
        <w:rPr>
          <w:rFonts w:ascii="Times New Roman" w:eastAsia="Times New Roman" w:hAnsi="Times New Roman" w:cs="Times New Roman"/>
          <w:b/>
          <w:sz w:val="28"/>
          <w:szCs w:val="28"/>
          <w:lang w:eastAsia="ru-RU"/>
        </w:rPr>
        <w:t>Общие положения</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7C29F5">
        <w:rPr>
          <w:rFonts w:ascii="Times New Roman" w:eastAsia="Times New Roman" w:hAnsi="Times New Roman" w:cs="Times New Roman"/>
          <w:sz w:val="28"/>
          <w:szCs w:val="28"/>
          <w:lang w:eastAsia="ru-RU"/>
        </w:rPr>
        <w:t xml:space="preserve">, </w:t>
      </w:r>
      <w:proofErr w:type="gramStart"/>
      <w:r w:rsidRPr="007C29F5">
        <w:rPr>
          <w:rFonts w:ascii="Times New Roman" w:eastAsia="Times New Roman" w:hAnsi="Times New Roman" w:cs="Times New Roman"/>
          <w:sz w:val="28"/>
          <w:szCs w:val="28"/>
          <w:lang w:eastAsia="ru-RU"/>
        </w:rPr>
        <w:t xml:space="preserve">бабушкой и внуками), полнородными и </w:t>
      </w:r>
      <w:proofErr w:type="spellStart"/>
      <w:r w:rsidRPr="007C29F5">
        <w:rPr>
          <w:rFonts w:ascii="Times New Roman" w:eastAsia="Times New Roman" w:hAnsi="Times New Roman" w:cs="Times New Roman"/>
          <w:sz w:val="28"/>
          <w:szCs w:val="28"/>
          <w:lang w:eastAsia="ru-RU"/>
        </w:rPr>
        <w:t>неполнородными</w:t>
      </w:r>
      <w:proofErr w:type="spellEnd"/>
      <w:r w:rsidRPr="007C29F5">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7C29F5">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C29F5">
        <w:rPr>
          <w:rFonts w:ascii="Times New Roman" w:eastAsia="Times New Roman" w:hAnsi="Times New Roman" w:cs="Times New Roman"/>
          <w:b/>
          <w:sz w:val="28"/>
          <w:szCs w:val="28"/>
          <w:lang w:eastAsia="ru-RU"/>
        </w:rPr>
        <w:t xml:space="preserve">Порядок рассмотрения Заявок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7C29F5">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7C29F5">
        <w:rPr>
          <w:rFonts w:ascii="Times New Roman" w:eastAsia="Times New Roman" w:hAnsi="Times New Roman" w:cs="Times New Roman"/>
          <w:sz w:val="28"/>
          <w:szCs w:val="28"/>
          <w:lang w:eastAsia="ru-RU"/>
        </w:rPr>
        <w:t xml:space="preserve">.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Информация о дате, времени и месте рассмотрения Комиссией </w:t>
      </w:r>
      <w:r w:rsidRPr="007C29F5">
        <w:rPr>
          <w:rFonts w:ascii="Times New Roman" w:eastAsia="Times New Roman" w:hAnsi="Times New Roman" w:cs="Times New Roman"/>
          <w:sz w:val="28"/>
          <w:szCs w:val="28"/>
          <w:lang w:eastAsia="ru-RU"/>
        </w:rPr>
        <w:lastRenderedPageBreak/>
        <w:t>Заявки направляется подавшему ее Участнику через сайт оператора электронной площадки, а также размещается на сайте Органа по ведению РКП.</w:t>
      </w:r>
    </w:p>
    <w:p w:rsidR="007C29F5" w:rsidRPr="007C29F5" w:rsidRDefault="007C29F5" w:rsidP="00E565F4">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7C29F5">
        <w:rPr>
          <w:rFonts w:ascii="Times New Roman" w:eastAsia="Times New Roman" w:hAnsi="Times New Roman" w:cs="Times New Roman"/>
          <w:sz w:val="28"/>
          <w:szCs w:val="28"/>
          <w:lang w:eastAsia="ru-RU"/>
        </w:rPr>
        <w:t>о-</w:t>
      </w:r>
      <w:proofErr w:type="gramEnd"/>
      <w:r w:rsidRPr="007C29F5">
        <w:rPr>
          <w:rFonts w:ascii="Times New Roman" w:eastAsia="Times New Roman" w:hAnsi="Times New Roman" w:cs="Times New Roman"/>
          <w:sz w:val="28"/>
          <w:szCs w:val="28"/>
          <w:lang w:eastAsia="ru-RU"/>
        </w:rPr>
        <w:t xml:space="preserve"> и (или) видеозаписи заседания Комиссии.</w:t>
      </w:r>
    </w:p>
    <w:p w:rsidR="007C29F5" w:rsidRPr="007C29F5" w:rsidRDefault="007C29F5" w:rsidP="00E565F4">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На основании результатов рассмотрения Заявок Комиссия принимает одно из следующих решений:</w:t>
      </w:r>
    </w:p>
    <w:p w:rsidR="007C29F5" w:rsidRPr="007C29F5" w:rsidRDefault="007C29F5" w:rsidP="007C29F5">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7C29F5" w:rsidRPr="007C29F5" w:rsidRDefault="007C29F5" w:rsidP="007C29F5">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7C29F5" w:rsidRPr="007C29F5" w:rsidRDefault="007C29F5" w:rsidP="007C29F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7C29F5" w:rsidRPr="007C29F5" w:rsidRDefault="007C29F5" w:rsidP="007C29F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7C29F5" w:rsidRPr="007C29F5" w:rsidRDefault="007C29F5" w:rsidP="007C29F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7C29F5">
        <w:rPr>
          <w:rFonts w:ascii="Times New Roman" w:eastAsia="Times New Roman" w:hAnsi="Times New Roman" w:cs="Times New Roman"/>
          <w:sz w:val="28"/>
          <w:szCs w:val="28"/>
          <w:lang w:eastAsia="ru-RU"/>
        </w:rPr>
        <w:t>Невключение</w:t>
      </w:r>
      <w:proofErr w:type="spellEnd"/>
      <w:r w:rsidRPr="007C29F5">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7C29F5">
        <w:rPr>
          <w:rFonts w:ascii="Times New Roman" w:eastAsia="Times New Roman" w:hAnsi="Times New Roman" w:cs="Times New Roman"/>
          <w:sz w:val="28"/>
          <w:szCs w:val="28"/>
          <w:lang w:eastAsia="ru-RU"/>
        </w:rPr>
        <w:t>с даты принятия</w:t>
      </w:r>
      <w:proofErr w:type="gramEnd"/>
      <w:r w:rsidRPr="007C29F5">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7C29F5">
        <w:rPr>
          <w:rFonts w:ascii="Times New Roman" w:eastAsia="Times New Roman" w:hAnsi="Times New Roman" w:cs="Times New Roman"/>
          <w:b/>
          <w:sz w:val="28"/>
          <w:szCs w:val="28"/>
          <w:lang w:eastAsia="ru-RU"/>
        </w:rPr>
        <w:t>несостоявшимся</w:t>
      </w:r>
      <w:proofErr w:type="gramEnd"/>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7C29F5" w:rsidRPr="007C29F5" w:rsidRDefault="007C29F5" w:rsidP="007C29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7C29F5" w:rsidRPr="007C29F5" w:rsidRDefault="007C29F5" w:rsidP="007C29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 xml:space="preserve">б) </w:t>
      </w:r>
      <w:r w:rsidR="002C2920">
        <w:rPr>
          <w:rFonts w:ascii="Times New Roman" w:hAnsi="Times New Roman" w:cs="Times New Roman"/>
          <w:sz w:val="28"/>
          <w:szCs w:val="28"/>
        </w:rPr>
        <w:t xml:space="preserve">принятие Комиссией решения о </w:t>
      </w:r>
      <w:proofErr w:type="spellStart"/>
      <w:r w:rsidR="002C2920">
        <w:rPr>
          <w:rFonts w:ascii="Times New Roman" w:hAnsi="Times New Roman" w:cs="Times New Roman"/>
          <w:sz w:val="28"/>
          <w:szCs w:val="28"/>
        </w:rPr>
        <w:t>невключении</w:t>
      </w:r>
      <w:proofErr w:type="spellEnd"/>
      <w:r w:rsidR="002C2920">
        <w:rPr>
          <w:rFonts w:ascii="Times New Roman" w:hAnsi="Times New Roman" w:cs="Times New Roman"/>
          <w:sz w:val="28"/>
          <w:szCs w:val="28"/>
        </w:rPr>
        <w:t xml:space="preserve"> в реестр квалифицированных подрядных организаций всех Участников </w:t>
      </w:r>
      <w:r w:rsidR="002C2920">
        <w:rPr>
          <w:rFonts w:ascii="Times New Roman" w:hAnsi="Times New Roman" w:cs="Times New Roman"/>
          <w:sz w:val="28"/>
          <w:szCs w:val="28"/>
        </w:rPr>
        <w:lastRenderedPageBreak/>
        <w:t>предварительного отбора или о включении в реестр квалифицированных подрядных организаций только одного Участника предварительного отбора</w:t>
      </w:r>
      <w:r w:rsidRPr="007C29F5">
        <w:rPr>
          <w:rFonts w:ascii="Times New Roman" w:eastAsia="Times New Roman" w:hAnsi="Times New Roman" w:cs="Times New Roman"/>
          <w:sz w:val="28"/>
          <w:szCs w:val="28"/>
          <w:lang w:eastAsia="ru-RU"/>
        </w:rPr>
        <w:t>, подавших Заявки до указанных в Извещении даты и времени окончания срока подачи Заявок.</w:t>
      </w:r>
      <w:proofErr w:type="gramEnd"/>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7C29F5">
        <w:rPr>
          <w:rFonts w:ascii="Times New Roman" w:eastAsia="Times New Roman" w:hAnsi="Times New Roman" w:cs="Times New Roman"/>
          <w:sz w:val="28"/>
          <w:szCs w:val="28"/>
          <w:lang w:eastAsia="ru-RU"/>
        </w:rPr>
        <w:t>несостоявшимся</w:t>
      </w:r>
      <w:proofErr w:type="gramEnd"/>
      <w:r w:rsidRPr="007C29F5">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C29F5">
        <w:rPr>
          <w:rFonts w:ascii="Times New Roman" w:eastAsia="Times New Roman" w:hAnsi="Times New Roman" w:cs="Times New Roman"/>
          <w:b/>
          <w:sz w:val="28"/>
          <w:szCs w:val="28"/>
          <w:lang w:eastAsia="ru-RU"/>
        </w:rPr>
        <w:t>Протокол заседания Комиссии</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7C29F5">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рассмотрении Заявок, принятые решения.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7C29F5" w:rsidRPr="00E26909"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При принятии Комиссией решения о включении Участника в реестр квалифицированных подрядных организаций в протоколе указывается </w:t>
      </w:r>
      <w:r w:rsidRPr="00E26909">
        <w:rPr>
          <w:rFonts w:ascii="Times New Roman" w:eastAsia="Times New Roman" w:hAnsi="Times New Roman" w:cs="Times New Roman"/>
          <w:sz w:val="28"/>
          <w:szCs w:val="28"/>
          <w:lang w:eastAsia="ru-RU"/>
        </w:rPr>
        <w:t xml:space="preserve">предельный размер обязательств по договорам строительного подряда, в соответствии с которым участником предварительного отбора как членом </w:t>
      </w:r>
      <w:r w:rsidRPr="00E26909">
        <w:rPr>
          <w:rFonts w:ascii="Times New Roman" w:eastAsia="Times New Roman" w:hAnsi="Times New Roman" w:cs="Times New Roman"/>
          <w:sz w:val="28"/>
          <w:szCs w:val="28"/>
          <w:lang w:eastAsia="ru-RU"/>
        </w:rPr>
        <w:lastRenderedPageBreak/>
        <w:t>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7C29F5" w:rsidRPr="007C29F5" w:rsidRDefault="007C29F5" w:rsidP="007C29F5">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5088E" w:rsidRDefault="00A5088E" w:rsidP="00E02C44">
      <w:pPr>
        <w:spacing w:after="0" w:line="240" w:lineRule="auto"/>
        <w:rPr>
          <w:rFonts w:ascii="Times New Roman" w:hAnsi="Times New Roman" w:cs="Times New Roman"/>
          <w:sz w:val="24"/>
          <w:szCs w:val="24"/>
        </w:rPr>
      </w:pPr>
    </w:p>
    <w:p w:rsidR="00C92B87" w:rsidRDefault="00C92B87"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A5088E" w:rsidRDefault="00A5088E" w:rsidP="00E572FC">
      <w:pPr>
        <w:spacing w:after="0" w:line="240" w:lineRule="auto"/>
        <w:ind w:left="5670"/>
        <w:jc w:val="right"/>
        <w:rPr>
          <w:rFonts w:ascii="Times New Roman" w:hAnsi="Times New Roman" w:cs="Times New Roman"/>
          <w:sz w:val="24"/>
          <w:szCs w:val="24"/>
        </w:rPr>
      </w:pPr>
    </w:p>
    <w:p w:rsidR="00E572FC" w:rsidRDefault="00622D3D"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D97CCD" w:rsidRDefault="00E572FC" w:rsidP="00E572FC">
      <w:pPr>
        <w:spacing w:line="240" w:lineRule="auto"/>
        <w:ind w:firstLine="709"/>
        <w:jc w:val="both"/>
        <w:rPr>
          <w:rFonts w:ascii="Times New Roman" w:hAnsi="Times New Roman" w:cs="Times New Roman"/>
          <w:sz w:val="24"/>
          <w:szCs w:val="24"/>
        </w:rPr>
      </w:pPr>
      <w:proofErr w:type="gramStart"/>
      <w:r w:rsidRPr="00D97CCD">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D97CCD">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D97CCD">
        <w:rPr>
          <w:rFonts w:ascii="Times New Roman" w:hAnsi="Times New Roman" w:cs="Times New Roman"/>
          <w:sz w:val="24"/>
          <w:szCs w:val="24"/>
          <w:u w:val="single"/>
        </w:rPr>
        <w:t xml:space="preserve">     </w:t>
      </w:r>
      <w:r w:rsidRPr="00D97CCD">
        <w:rPr>
          <w:rFonts w:ascii="Times New Roman" w:hAnsi="Times New Roman" w:cs="Times New Roman"/>
          <w:sz w:val="24"/>
          <w:szCs w:val="24"/>
        </w:rPr>
        <w:t xml:space="preserve"> в лице  </w:t>
      </w:r>
      <w:r w:rsidRPr="00D97CCD">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BD5BA3">
        <w:rPr>
          <w:rFonts w:ascii="Times New Roman" w:hAnsi="Times New Roman" w:cs="Times New Roman"/>
          <w:sz w:val="24"/>
          <w:szCs w:val="24"/>
        </w:rPr>
        <w:t>действующего на основании</w:t>
      </w:r>
      <w:r w:rsidRPr="00D97CCD">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D97CCD">
        <w:rPr>
          <w:rFonts w:ascii="Times New Roman" w:hAnsi="Times New Roman" w:cs="Times New Roman"/>
          <w:i/>
          <w:sz w:val="24"/>
          <w:szCs w:val="24"/>
          <w:u w:val="single"/>
        </w:rPr>
        <w:t>)</w:t>
      </w:r>
      <w:r w:rsidRPr="00D97CCD">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D97CCD">
        <w:rPr>
          <w:rFonts w:ascii="Times New Roman" w:hAnsi="Times New Roman" w:cs="Times New Roman"/>
          <w:i/>
          <w:sz w:val="24"/>
          <w:szCs w:val="24"/>
          <w:u w:val="single"/>
        </w:rPr>
        <w:t xml:space="preserve">                                 (указывается предмет предварительного отбора)</w:t>
      </w:r>
      <w:proofErr w:type="gramStart"/>
      <w:r w:rsidRPr="00D97CCD">
        <w:rPr>
          <w:rFonts w:ascii="Times New Roman" w:hAnsi="Times New Roman" w:cs="Times New Roman"/>
          <w:i/>
          <w:sz w:val="24"/>
          <w:szCs w:val="24"/>
          <w:u w:val="single"/>
        </w:rPr>
        <w:t xml:space="preserve"> .</w:t>
      </w:r>
      <w:proofErr w:type="gramEnd"/>
      <w:r w:rsidRPr="00D97CCD">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D97CCD" w:rsidRDefault="00E572FC" w:rsidP="00E572FC">
      <w:pPr>
        <w:spacing w:line="240" w:lineRule="auto"/>
        <w:ind w:firstLine="709"/>
        <w:jc w:val="both"/>
        <w:rPr>
          <w:rFonts w:ascii="Times New Roman" w:hAnsi="Times New Roman" w:cs="Times New Roman"/>
          <w:sz w:val="24"/>
          <w:szCs w:val="24"/>
        </w:rPr>
      </w:pPr>
      <w:r w:rsidRPr="00D97CCD">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D97CCD">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D97CCD">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C674CB" w:rsidRDefault="00C674CB" w:rsidP="00C674CB">
      <w:pPr>
        <w:pStyle w:val="a4"/>
        <w:tabs>
          <w:tab w:val="left" w:pos="284"/>
        </w:tabs>
        <w:spacing w:before="120" w:after="0" w:line="240" w:lineRule="auto"/>
        <w:ind w:left="0" w:firstLine="709"/>
        <w:contextualSpacing w:val="0"/>
        <w:jc w:val="both"/>
        <w:rPr>
          <w:rFonts w:ascii="Times New Roman" w:hAnsi="Times New Roman" w:cs="Times New Roman"/>
          <w:sz w:val="24"/>
          <w:szCs w:val="24"/>
        </w:rPr>
      </w:pPr>
    </w:p>
    <w:p w:rsidR="00E572FC" w:rsidRPr="00D97CCD" w:rsidRDefault="00E572FC" w:rsidP="006A6513">
      <w:pPr>
        <w:pStyle w:val="a4"/>
        <w:tabs>
          <w:tab w:val="left" w:pos="284"/>
        </w:tabs>
        <w:spacing w:before="120" w:after="0" w:line="240" w:lineRule="auto"/>
        <w:ind w:left="0"/>
        <w:contextualSpacing w:val="0"/>
        <w:jc w:val="both"/>
        <w:rPr>
          <w:rFonts w:ascii="Times New Roman" w:hAnsi="Times New Roman" w:cs="Times New Roman"/>
          <w:sz w:val="24"/>
          <w:szCs w:val="24"/>
        </w:rPr>
      </w:pPr>
      <w:r w:rsidRPr="00D97CCD">
        <w:rPr>
          <w:rFonts w:ascii="Times New Roman" w:hAnsi="Times New Roman" w:cs="Times New Roman"/>
          <w:sz w:val="24"/>
          <w:szCs w:val="24"/>
        </w:rPr>
        <w:t xml:space="preserve">Настоящим </w:t>
      </w:r>
      <w:r w:rsidRPr="00D97CCD">
        <w:rPr>
          <w:rFonts w:ascii="Times New Roman" w:hAnsi="Times New Roman" w:cs="Times New Roman"/>
          <w:i/>
          <w:sz w:val="24"/>
          <w:szCs w:val="24"/>
          <w:u w:val="single"/>
        </w:rPr>
        <w:t>(указывается полное наименование и организационно-правовая форма юридического лица или Фамилия Имя Отчество (при наличии отчества) для индив</w:t>
      </w:r>
      <w:r w:rsidR="00D97CCD">
        <w:rPr>
          <w:rFonts w:ascii="Times New Roman" w:hAnsi="Times New Roman" w:cs="Times New Roman"/>
          <w:i/>
          <w:sz w:val="24"/>
          <w:szCs w:val="24"/>
          <w:u w:val="single"/>
        </w:rPr>
        <w:t xml:space="preserve">идуального предпринимателя) </w:t>
      </w:r>
      <w:r w:rsidRPr="00D97CCD">
        <w:rPr>
          <w:rFonts w:ascii="Times New Roman" w:hAnsi="Times New Roman" w:cs="Times New Roman"/>
          <w:sz w:val="24"/>
          <w:szCs w:val="24"/>
        </w:rPr>
        <w:t>подтверждает соответствие требованиям</w:t>
      </w:r>
      <w:r w:rsidR="002347E2" w:rsidRPr="00D97CCD">
        <w:rPr>
          <w:rFonts w:ascii="Times New Roman" w:hAnsi="Times New Roman" w:cs="Times New Roman"/>
          <w:sz w:val="24"/>
          <w:szCs w:val="24"/>
        </w:rPr>
        <w:t>, установленным в Д</w:t>
      </w:r>
      <w:r w:rsidR="00571664" w:rsidRPr="00D97CCD">
        <w:rPr>
          <w:rFonts w:ascii="Times New Roman" w:hAnsi="Times New Roman" w:cs="Times New Roman"/>
          <w:sz w:val="24"/>
          <w:szCs w:val="24"/>
        </w:rPr>
        <w:t>окументации о проведении предварительного отбора.</w:t>
      </w:r>
    </w:p>
    <w:p w:rsidR="00E572FC" w:rsidRPr="00D97CCD"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D97CCD" w:rsidRDefault="00E572FC" w:rsidP="00E333FC">
      <w:pPr>
        <w:tabs>
          <w:tab w:val="left" w:pos="1134"/>
        </w:tabs>
        <w:spacing w:after="0" w:line="240" w:lineRule="auto"/>
        <w:rPr>
          <w:rFonts w:ascii="Times New Roman" w:hAnsi="Times New Roman" w:cs="Times New Roman"/>
          <w:sz w:val="24"/>
          <w:szCs w:val="24"/>
        </w:rPr>
      </w:pPr>
      <w:proofErr w:type="gramStart"/>
      <w:r w:rsidRPr="00D97CCD">
        <w:rPr>
          <w:rFonts w:ascii="Times New Roman" w:hAnsi="Times New Roman" w:cs="Times New Roman"/>
          <w:sz w:val="24"/>
          <w:szCs w:val="24"/>
        </w:rPr>
        <w:t xml:space="preserve">Приложения: </w:t>
      </w:r>
      <w:r w:rsidRPr="00D97CCD">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D97CCD">
        <w:rPr>
          <w:rFonts w:ascii="Times New Roman" w:hAnsi="Times New Roman" w:cs="Times New Roman"/>
          <w:i/>
          <w:sz w:val="24"/>
          <w:szCs w:val="24"/>
          <w:u w:val="single"/>
        </w:rPr>
        <w:t>4</w:t>
      </w:r>
      <w:r w:rsidRPr="00D97CCD">
        <w:rPr>
          <w:rFonts w:ascii="Times New Roman" w:hAnsi="Times New Roman" w:cs="Times New Roman"/>
          <w:i/>
          <w:sz w:val="24"/>
          <w:szCs w:val="24"/>
          <w:u w:val="single"/>
        </w:rPr>
        <w:t xml:space="preserve"> </w:t>
      </w:r>
      <w:r w:rsidR="002E521A" w:rsidRPr="00D97CCD">
        <w:rPr>
          <w:rFonts w:ascii="Times New Roman" w:hAnsi="Times New Roman" w:cs="Times New Roman"/>
          <w:i/>
          <w:sz w:val="24"/>
          <w:szCs w:val="24"/>
          <w:u w:val="single"/>
        </w:rPr>
        <w:t xml:space="preserve">раздела </w:t>
      </w:r>
      <w:r w:rsidR="002E521A" w:rsidRPr="00D97CCD">
        <w:rPr>
          <w:rFonts w:ascii="Times New Roman" w:hAnsi="Times New Roman" w:cs="Times New Roman"/>
          <w:i/>
          <w:sz w:val="24"/>
          <w:szCs w:val="24"/>
          <w:u w:val="single"/>
          <w:lang w:val="en-US"/>
        </w:rPr>
        <w:t>VI</w:t>
      </w:r>
      <w:r w:rsidR="002E521A" w:rsidRPr="00D97CCD">
        <w:rPr>
          <w:rFonts w:ascii="Times New Roman" w:hAnsi="Times New Roman" w:cs="Times New Roman"/>
          <w:i/>
          <w:sz w:val="24"/>
          <w:szCs w:val="24"/>
          <w:u w:val="single"/>
        </w:rPr>
        <w:t>.</w:t>
      </w:r>
      <w:proofErr w:type="gramEnd"/>
      <w:r w:rsidR="002E521A" w:rsidRPr="00D97CCD">
        <w:rPr>
          <w:rFonts w:ascii="Times New Roman" w:hAnsi="Times New Roman" w:cs="Times New Roman"/>
          <w:i/>
          <w:sz w:val="24"/>
          <w:szCs w:val="24"/>
          <w:u w:val="single"/>
        </w:rPr>
        <w:t xml:space="preserve"> </w:t>
      </w:r>
      <w:proofErr w:type="gramStart"/>
      <w:r w:rsidR="002E521A" w:rsidRPr="00D97CCD">
        <w:rPr>
          <w:rFonts w:ascii="Times New Roman" w:hAnsi="Times New Roman" w:cs="Times New Roman"/>
          <w:i/>
          <w:sz w:val="24"/>
          <w:szCs w:val="24"/>
          <w:u w:val="single"/>
        </w:rPr>
        <w:t>Документации</w:t>
      </w:r>
      <w:r w:rsidR="00BF0EAC" w:rsidRPr="00D97CCD">
        <w:rPr>
          <w:rFonts w:ascii="Times New Roman" w:hAnsi="Times New Roman" w:cs="Times New Roman"/>
          <w:i/>
          <w:sz w:val="24"/>
          <w:szCs w:val="24"/>
          <w:u w:val="single"/>
        </w:rPr>
        <w:t xml:space="preserve"> о проведении предварительного отбора</w:t>
      </w:r>
      <w:r w:rsidRPr="00D97CCD">
        <w:rPr>
          <w:rFonts w:ascii="Times New Roman" w:hAnsi="Times New Roman" w:cs="Times New Roman"/>
          <w:i/>
          <w:sz w:val="24"/>
          <w:szCs w:val="24"/>
          <w:u w:val="single"/>
        </w:rPr>
        <w:t>)</w:t>
      </w:r>
      <w:r w:rsidR="00C674CB" w:rsidRPr="00D97CCD">
        <w:rPr>
          <w:rFonts w:ascii="Times New Roman" w:hAnsi="Times New Roman" w:cs="Times New Roman"/>
          <w:i/>
          <w:sz w:val="24"/>
          <w:szCs w:val="24"/>
          <w:u w:val="single"/>
        </w:rPr>
        <w:t>.</w:t>
      </w:r>
      <w:r w:rsidRPr="00D97CCD">
        <w:rPr>
          <w:rFonts w:ascii="Times New Roman" w:hAnsi="Times New Roman" w:cs="Times New Roman"/>
          <w:i/>
          <w:sz w:val="24"/>
          <w:szCs w:val="24"/>
          <w:u w:val="single"/>
        </w:rPr>
        <w:t xml:space="preserve"> </w:t>
      </w:r>
      <w:proofErr w:type="gramEnd"/>
    </w:p>
    <w:p w:rsidR="00E572FC" w:rsidRPr="00D97CCD"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9C0885">
      <w:pPr>
        <w:spacing w:after="0" w:line="240" w:lineRule="auto"/>
        <w:rPr>
          <w:rFonts w:ascii="Times New Roman" w:hAnsi="Times New Roman" w:cs="Times New Roman"/>
          <w:sz w:val="24"/>
          <w:szCs w:val="24"/>
        </w:rPr>
      </w:pPr>
    </w:p>
    <w:p w:rsidR="009C0885" w:rsidRDefault="009C0885" w:rsidP="009C0885">
      <w:pPr>
        <w:spacing w:after="0" w:line="240" w:lineRule="auto"/>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DA7DFE" w:rsidP="00A3382A">
            <w:pPr>
              <w:ind w:left="103" w:right="-37"/>
              <w:jc w:val="center"/>
              <w:rPr>
                <w:rFonts w:ascii="Times New Roman" w:eastAsia="Times New Roman" w:hAnsi="Times New Roman" w:cs="Times New Roman"/>
                <w:sz w:val="20"/>
                <w:szCs w:val="20"/>
                <w:lang w:eastAsia="ru-RU"/>
              </w:rPr>
            </w:pPr>
            <w:r w:rsidRPr="00DA7DFE">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D97CCD">
        <w:rPr>
          <w:rFonts w:ascii="Times New Roman" w:hAnsi="Times New Roman" w:cs="Times New Roman"/>
          <w:i/>
          <w:sz w:val="24"/>
          <w:szCs w:val="24"/>
        </w:rPr>
        <w:t>одрядных организаций в пункте «м</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333FC" w:rsidRPr="00E333FC">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DA7DFE" w:rsidRPr="00DA7DFE">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DA7DFE" w:rsidRDefault="00DA7DFE" w:rsidP="00C674CB">
      <w:pPr>
        <w:spacing w:after="0" w:line="240" w:lineRule="auto"/>
        <w:ind w:left="5812"/>
        <w:jc w:val="right"/>
        <w:rPr>
          <w:rFonts w:ascii="Times New Roman" w:hAnsi="Times New Roman" w:cs="Times New Roman"/>
          <w:sz w:val="24"/>
          <w:szCs w:val="24"/>
        </w:rPr>
      </w:pPr>
    </w:p>
    <w:p w:rsidR="00DA7DFE" w:rsidRDefault="00DA7DFE" w:rsidP="00C674CB">
      <w:pPr>
        <w:spacing w:after="0" w:line="240" w:lineRule="auto"/>
        <w:ind w:left="5812"/>
        <w:jc w:val="right"/>
        <w:rPr>
          <w:rFonts w:ascii="Times New Roman" w:hAnsi="Times New Roman" w:cs="Times New Roman"/>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333FC">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B403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8BE" w:rsidRDefault="000948BE" w:rsidP="009E4821">
      <w:pPr>
        <w:spacing w:after="0" w:line="240" w:lineRule="auto"/>
      </w:pPr>
      <w:r>
        <w:separator/>
      </w:r>
    </w:p>
  </w:endnote>
  <w:endnote w:type="continuationSeparator" w:id="0">
    <w:p w:rsidR="000948BE" w:rsidRDefault="000948B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8BE" w:rsidRDefault="000948BE" w:rsidP="009E4821">
      <w:pPr>
        <w:spacing w:after="0" w:line="240" w:lineRule="auto"/>
      </w:pPr>
      <w:r>
        <w:separator/>
      </w:r>
    </w:p>
  </w:footnote>
  <w:footnote w:type="continuationSeparator" w:id="0">
    <w:p w:rsidR="000948BE" w:rsidRDefault="000948B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3865" w:hanging="360"/>
      </w:pPr>
      <w:rPr>
        <w:rFonts w:hint="default"/>
      </w:rPr>
    </w:lvl>
    <w:lvl w:ilvl="1" w:tplc="04190019" w:tentative="1">
      <w:start w:val="1"/>
      <w:numFmt w:val="lowerLetter"/>
      <w:lvlText w:val="%2."/>
      <w:lvlJc w:val="left"/>
      <w:pPr>
        <w:ind w:left="4585" w:hanging="360"/>
      </w:pPr>
    </w:lvl>
    <w:lvl w:ilvl="2" w:tplc="0419001B" w:tentative="1">
      <w:start w:val="1"/>
      <w:numFmt w:val="lowerRoman"/>
      <w:lvlText w:val="%3."/>
      <w:lvlJc w:val="right"/>
      <w:pPr>
        <w:ind w:left="5305" w:hanging="180"/>
      </w:pPr>
    </w:lvl>
    <w:lvl w:ilvl="3" w:tplc="0419000F" w:tentative="1">
      <w:start w:val="1"/>
      <w:numFmt w:val="decimal"/>
      <w:lvlText w:val="%4."/>
      <w:lvlJc w:val="left"/>
      <w:pPr>
        <w:ind w:left="6025" w:hanging="360"/>
      </w:pPr>
    </w:lvl>
    <w:lvl w:ilvl="4" w:tplc="04190019" w:tentative="1">
      <w:start w:val="1"/>
      <w:numFmt w:val="lowerLetter"/>
      <w:lvlText w:val="%5."/>
      <w:lvlJc w:val="left"/>
      <w:pPr>
        <w:ind w:left="6745" w:hanging="360"/>
      </w:pPr>
    </w:lvl>
    <w:lvl w:ilvl="5" w:tplc="0419001B" w:tentative="1">
      <w:start w:val="1"/>
      <w:numFmt w:val="lowerRoman"/>
      <w:lvlText w:val="%6."/>
      <w:lvlJc w:val="right"/>
      <w:pPr>
        <w:ind w:left="7465" w:hanging="180"/>
      </w:pPr>
    </w:lvl>
    <w:lvl w:ilvl="6" w:tplc="0419000F" w:tentative="1">
      <w:start w:val="1"/>
      <w:numFmt w:val="decimal"/>
      <w:lvlText w:val="%7."/>
      <w:lvlJc w:val="left"/>
      <w:pPr>
        <w:ind w:left="8185" w:hanging="360"/>
      </w:pPr>
    </w:lvl>
    <w:lvl w:ilvl="7" w:tplc="04190019" w:tentative="1">
      <w:start w:val="1"/>
      <w:numFmt w:val="lowerLetter"/>
      <w:lvlText w:val="%8."/>
      <w:lvlJc w:val="left"/>
      <w:pPr>
        <w:ind w:left="8905" w:hanging="360"/>
      </w:pPr>
    </w:lvl>
    <w:lvl w:ilvl="8" w:tplc="0419001B" w:tentative="1">
      <w:start w:val="1"/>
      <w:numFmt w:val="lowerRoman"/>
      <w:lvlText w:val="%9."/>
      <w:lvlJc w:val="right"/>
      <w:pPr>
        <w:ind w:left="9625"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63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16784"/>
    <w:rsid w:val="0002038F"/>
    <w:rsid w:val="00031801"/>
    <w:rsid w:val="000421C7"/>
    <w:rsid w:val="00051315"/>
    <w:rsid w:val="000558F3"/>
    <w:rsid w:val="000614D8"/>
    <w:rsid w:val="000948BE"/>
    <w:rsid w:val="000B03A3"/>
    <w:rsid w:val="000B589E"/>
    <w:rsid w:val="000B6D93"/>
    <w:rsid w:val="000C0866"/>
    <w:rsid w:val="000C1235"/>
    <w:rsid w:val="000E04AA"/>
    <w:rsid w:val="000E3751"/>
    <w:rsid w:val="000F57A1"/>
    <w:rsid w:val="000F60D6"/>
    <w:rsid w:val="000F72C6"/>
    <w:rsid w:val="00102715"/>
    <w:rsid w:val="001033DC"/>
    <w:rsid w:val="0010455B"/>
    <w:rsid w:val="00115390"/>
    <w:rsid w:val="00131B55"/>
    <w:rsid w:val="0013483D"/>
    <w:rsid w:val="0014438E"/>
    <w:rsid w:val="00146897"/>
    <w:rsid w:val="00147F12"/>
    <w:rsid w:val="001608A9"/>
    <w:rsid w:val="00173F59"/>
    <w:rsid w:val="001869FC"/>
    <w:rsid w:val="001966AB"/>
    <w:rsid w:val="00197D1E"/>
    <w:rsid w:val="001A0ADD"/>
    <w:rsid w:val="001A1AC7"/>
    <w:rsid w:val="001B2C6F"/>
    <w:rsid w:val="001B7599"/>
    <w:rsid w:val="001C2535"/>
    <w:rsid w:val="001C2A6B"/>
    <w:rsid w:val="001C2D78"/>
    <w:rsid w:val="001C7F9F"/>
    <w:rsid w:val="001E0AA3"/>
    <w:rsid w:val="001E2B29"/>
    <w:rsid w:val="001F4302"/>
    <w:rsid w:val="0020544E"/>
    <w:rsid w:val="00207A81"/>
    <w:rsid w:val="00210641"/>
    <w:rsid w:val="00214F96"/>
    <w:rsid w:val="002248E8"/>
    <w:rsid w:val="00232184"/>
    <w:rsid w:val="002347E2"/>
    <w:rsid w:val="00234F4A"/>
    <w:rsid w:val="00235B16"/>
    <w:rsid w:val="002412B3"/>
    <w:rsid w:val="002457D5"/>
    <w:rsid w:val="00250C95"/>
    <w:rsid w:val="002545C0"/>
    <w:rsid w:val="00255398"/>
    <w:rsid w:val="0027163C"/>
    <w:rsid w:val="0028092B"/>
    <w:rsid w:val="00283FAE"/>
    <w:rsid w:val="00287B0F"/>
    <w:rsid w:val="00290990"/>
    <w:rsid w:val="002A4012"/>
    <w:rsid w:val="002A69C4"/>
    <w:rsid w:val="002C1888"/>
    <w:rsid w:val="002C2920"/>
    <w:rsid w:val="002C2C8C"/>
    <w:rsid w:val="002C6B86"/>
    <w:rsid w:val="002D1D91"/>
    <w:rsid w:val="002D575F"/>
    <w:rsid w:val="002D6F29"/>
    <w:rsid w:val="002E00DA"/>
    <w:rsid w:val="002E0DCB"/>
    <w:rsid w:val="002E4810"/>
    <w:rsid w:val="002E521A"/>
    <w:rsid w:val="00302095"/>
    <w:rsid w:val="00322680"/>
    <w:rsid w:val="003250E6"/>
    <w:rsid w:val="00333D88"/>
    <w:rsid w:val="00347876"/>
    <w:rsid w:val="003502A3"/>
    <w:rsid w:val="003649A1"/>
    <w:rsid w:val="003716B7"/>
    <w:rsid w:val="0037604D"/>
    <w:rsid w:val="003803CD"/>
    <w:rsid w:val="00384362"/>
    <w:rsid w:val="0038742A"/>
    <w:rsid w:val="003A2340"/>
    <w:rsid w:val="003A4E26"/>
    <w:rsid w:val="003B5555"/>
    <w:rsid w:val="003B614A"/>
    <w:rsid w:val="003C53CE"/>
    <w:rsid w:val="003C67F8"/>
    <w:rsid w:val="003D6C67"/>
    <w:rsid w:val="003E4B4C"/>
    <w:rsid w:val="00423B22"/>
    <w:rsid w:val="00426364"/>
    <w:rsid w:val="004326A1"/>
    <w:rsid w:val="00434B65"/>
    <w:rsid w:val="004461D2"/>
    <w:rsid w:val="004475C5"/>
    <w:rsid w:val="00447A6C"/>
    <w:rsid w:val="00447DD5"/>
    <w:rsid w:val="00456D91"/>
    <w:rsid w:val="004607C5"/>
    <w:rsid w:val="00463C67"/>
    <w:rsid w:val="00467320"/>
    <w:rsid w:val="00467FFA"/>
    <w:rsid w:val="00471F85"/>
    <w:rsid w:val="00472EAA"/>
    <w:rsid w:val="00480630"/>
    <w:rsid w:val="004907C1"/>
    <w:rsid w:val="00493503"/>
    <w:rsid w:val="004A4A46"/>
    <w:rsid w:val="004A6213"/>
    <w:rsid w:val="004A758E"/>
    <w:rsid w:val="004B4ED0"/>
    <w:rsid w:val="004D1D35"/>
    <w:rsid w:val="004F1A64"/>
    <w:rsid w:val="004F1CB6"/>
    <w:rsid w:val="004F3A78"/>
    <w:rsid w:val="0050341B"/>
    <w:rsid w:val="00510680"/>
    <w:rsid w:val="00523365"/>
    <w:rsid w:val="00525527"/>
    <w:rsid w:val="00530D85"/>
    <w:rsid w:val="005344FF"/>
    <w:rsid w:val="005349B2"/>
    <w:rsid w:val="00536F47"/>
    <w:rsid w:val="005520A8"/>
    <w:rsid w:val="00555F5F"/>
    <w:rsid w:val="005574C4"/>
    <w:rsid w:val="0056384B"/>
    <w:rsid w:val="00565956"/>
    <w:rsid w:val="00571664"/>
    <w:rsid w:val="005850F5"/>
    <w:rsid w:val="0058591C"/>
    <w:rsid w:val="00586D08"/>
    <w:rsid w:val="00596D07"/>
    <w:rsid w:val="005A31BB"/>
    <w:rsid w:val="005D5D54"/>
    <w:rsid w:val="005E01B1"/>
    <w:rsid w:val="005E1D05"/>
    <w:rsid w:val="005F2F03"/>
    <w:rsid w:val="006009FF"/>
    <w:rsid w:val="00622D3D"/>
    <w:rsid w:val="0063318E"/>
    <w:rsid w:val="0064132A"/>
    <w:rsid w:val="00644426"/>
    <w:rsid w:val="00644EE5"/>
    <w:rsid w:val="006461C0"/>
    <w:rsid w:val="00656FB2"/>
    <w:rsid w:val="00660220"/>
    <w:rsid w:val="006648C6"/>
    <w:rsid w:val="00673BE4"/>
    <w:rsid w:val="006750EF"/>
    <w:rsid w:val="006A6513"/>
    <w:rsid w:val="006B47CC"/>
    <w:rsid w:val="006C1B30"/>
    <w:rsid w:val="006C541A"/>
    <w:rsid w:val="006C688E"/>
    <w:rsid w:val="006C6BEB"/>
    <w:rsid w:val="006E01D9"/>
    <w:rsid w:val="006E3593"/>
    <w:rsid w:val="006F6F17"/>
    <w:rsid w:val="007070DC"/>
    <w:rsid w:val="00710163"/>
    <w:rsid w:val="0071029B"/>
    <w:rsid w:val="00723C4F"/>
    <w:rsid w:val="00723E3D"/>
    <w:rsid w:val="00733D3F"/>
    <w:rsid w:val="00745BFB"/>
    <w:rsid w:val="0075224E"/>
    <w:rsid w:val="00773C1A"/>
    <w:rsid w:val="0077518C"/>
    <w:rsid w:val="00777864"/>
    <w:rsid w:val="00782382"/>
    <w:rsid w:val="0079132B"/>
    <w:rsid w:val="00797B9F"/>
    <w:rsid w:val="007B0F92"/>
    <w:rsid w:val="007B11F2"/>
    <w:rsid w:val="007B55FA"/>
    <w:rsid w:val="007C29F5"/>
    <w:rsid w:val="007C2C8D"/>
    <w:rsid w:val="007C4A17"/>
    <w:rsid w:val="007E439A"/>
    <w:rsid w:val="007F16A8"/>
    <w:rsid w:val="00801F4E"/>
    <w:rsid w:val="008128A5"/>
    <w:rsid w:val="00814707"/>
    <w:rsid w:val="00821F44"/>
    <w:rsid w:val="00822C56"/>
    <w:rsid w:val="008240B2"/>
    <w:rsid w:val="00842492"/>
    <w:rsid w:val="00852CF6"/>
    <w:rsid w:val="00857C24"/>
    <w:rsid w:val="008709A1"/>
    <w:rsid w:val="008822AF"/>
    <w:rsid w:val="00894CC4"/>
    <w:rsid w:val="008A1CA0"/>
    <w:rsid w:val="008D1543"/>
    <w:rsid w:val="008E2473"/>
    <w:rsid w:val="00900F1A"/>
    <w:rsid w:val="0090127E"/>
    <w:rsid w:val="009014DD"/>
    <w:rsid w:val="00905414"/>
    <w:rsid w:val="009136B0"/>
    <w:rsid w:val="00922F89"/>
    <w:rsid w:val="00927235"/>
    <w:rsid w:val="0093374C"/>
    <w:rsid w:val="009401C2"/>
    <w:rsid w:val="00952B90"/>
    <w:rsid w:val="00977B75"/>
    <w:rsid w:val="00981233"/>
    <w:rsid w:val="009927FE"/>
    <w:rsid w:val="0099434F"/>
    <w:rsid w:val="009946A2"/>
    <w:rsid w:val="009A64E9"/>
    <w:rsid w:val="009C0885"/>
    <w:rsid w:val="009C09CF"/>
    <w:rsid w:val="009C17E0"/>
    <w:rsid w:val="009C25BF"/>
    <w:rsid w:val="009D37DB"/>
    <w:rsid w:val="009D45F3"/>
    <w:rsid w:val="009E4821"/>
    <w:rsid w:val="009E496C"/>
    <w:rsid w:val="009F1BC2"/>
    <w:rsid w:val="009F6928"/>
    <w:rsid w:val="009F6C5C"/>
    <w:rsid w:val="009F7C36"/>
    <w:rsid w:val="00A001B9"/>
    <w:rsid w:val="00A074EB"/>
    <w:rsid w:val="00A157B9"/>
    <w:rsid w:val="00A3382A"/>
    <w:rsid w:val="00A44538"/>
    <w:rsid w:val="00A5088E"/>
    <w:rsid w:val="00A53AD1"/>
    <w:rsid w:val="00A56793"/>
    <w:rsid w:val="00A605B3"/>
    <w:rsid w:val="00A61930"/>
    <w:rsid w:val="00A6380D"/>
    <w:rsid w:val="00A77574"/>
    <w:rsid w:val="00A85623"/>
    <w:rsid w:val="00AA5F22"/>
    <w:rsid w:val="00AC6BFE"/>
    <w:rsid w:val="00AE1A7F"/>
    <w:rsid w:val="00AE7D4F"/>
    <w:rsid w:val="00AF12E9"/>
    <w:rsid w:val="00AF6C6A"/>
    <w:rsid w:val="00AF6F59"/>
    <w:rsid w:val="00B023C5"/>
    <w:rsid w:val="00B13478"/>
    <w:rsid w:val="00B20582"/>
    <w:rsid w:val="00B32771"/>
    <w:rsid w:val="00B403E2"/>
    <w:rsid w:val="00B44EDD"/>
    <w:rsid w:val="00B60540"/>
    <w:rsid w:val="00B712A0"/>
    <w:rsid w:val="00B8376C"/>
    <w:rsid w:val="00B849EA"/>
    <w:rsid w:val="00B92822"/>
    <w:rsid w:val="00BB3504"/>
    <w:rsid w:val="00BB5131"/>
    <w:rsid w:val="00BC039E"/>
    <w:rsid w:val="00BC7661"/>
    <w:rsid w:val="00BD2FA1"/>
    <w:rsid w:val="00BD3606"/>
    <w:rsid w:val="00BD5BA3"/>
    <w:rsid w:val="00BE0E6F"/>
    <w:rsid w:val="00BE5CCC"/>
    <w:rsid w:val="00BF0EAC"/>
    <w:rsid w:val="00BF3C7C"/>
    <w:rsid w:val="00C001A2"/>
    <w:rsid w:val="00C14015"/>
    <w:rsid w:val="00C21933"/>
    <w:rsid w:val="00C35E9F"/>
    <w:rsid w:val="00C41EFC"/>
    <w:rsid w:val="00C4288E"/>
    <w:rsid w:val="00C555B0"/>
    <w:rsid w:val="00C63767"/>
    <w:rsid w:val="00C674CB"/>
    <w:rsid w:val="00C67668"/>
    <w:rsid w:val="00C709B4"/>
    <w:rsid w:val="00C75C24"/>
    <w:rsid w:val="00C838A7"/>
    <w:rsid w:val="00C92B87"/>
    <w:rsid w:val="00C97715"/>
    <w:rsid w:val="00CB2A0F"/>
    <w:rsid w:val="00CD1C87"/>
    <w:rsid w:val="00CD5325"/>
    <w:rsid w:val="00CF27A0"/>
    <w:rsid w:val="00CF2B55"/>
    <w:rsid w:val="00CF2ED3"/>
    <w:rsid w:val="00CF33E3"/>
    <w:rsid w:val="00D12237"/>
    <w:rsid w:val="00D36F54"/>
    <w:rsid w:val="00D41BAF"/>
    <w:rsid w:val="00D41D6A"/>
    <w:rsid w:val="00D74905"/>
    <w:rsid w:val="00D80AA9"/>
    <w:rsid w:val="00D84A1A"/>
    <w:rsid w:val="00D90A50"/>
    <w:rsid w:val="00D96BC7"/>
    <w:rsid w:val="00D97CCD"/>
    <w:rsid w:val="00DA7DFE"/>
    <w:rsid w:val="00DB5CE1"/>
    <w:rsid w:val="00DC45E2"/>
    <w:rsid w:val="00DC4AC2"/>
    <w:rsid w:val="00DD24E1"/>
    <w:rsid w:val="00DD4113"/>
    <w:rsid w:val="00DD7C7B"/>
    <w:rsid w:val="00DE0025"/>
    <w:rsid w:val="00DE11E5"/>
    <w:rsid w:val="00E018A8"/>
    <w:rsid w:val="00E02C44"/>
    <w:rsid w:val="00E142DC"/>
    <w:rsid w:val="00E26909"/>
    <w:rsid w:val="00E333FC"/>
    <w:rsid w:val="00E47DDF"/>
    <w:rsid w:val="00E565F4"/>
    <w:rsid w:val="00E572FC"/>
    <w:rsid w:val="00E670A7"/>
    <w:rsid w:val="00E67A95"/>
    <w:rsid w:val="00E856FC"/>
    <w:rsid w:val="00E877FA"/>
    <w:rsid w:val="00E94A4F"/>
    <w:rsid w:val="00EB20EF"/>
    <w:rsid w:val="00EB4DD6"/>
    <w:rsid w:val="00EC57A9"/>
    <w:rsid w:val="00EC6524"/>
    <w:rsid w:val="00ED20C8"/>
    <w:rsid w:val="00EE1E26"/>
    <w:rsid w:val="00EE4B09"/>
    <w:rsid w:val="00EE4BE0"/>
    <w:rsid w:val="00EF0697"/>
    <w:rsid w:val="00EF372B"/>
    <w:rsid w:val="00EF3B3E"/>
    <w:rsid w:val="00F00254"/>
    <w:rsid w:val="00F04E87"/>
    <w:rsid w:val="00F13233"/>
    <w:rsid w:val="00F2121C"/>
    <w:rsid w:val="00F302D1"/>
    <w:rsid w:val="00F34BC7"/>
    <w:rsid w:val="00F403C3"/>
    <w:rsid w:val="00F561B1"/>
    <w:rsid w:val="00F5660B"/>
    <w:rsid w:val="00F5790B"/>
    <w:rsid w:val="00F6084A"/>
    <w:rsid w:val="00F62B79"/>
    <w:rsid w:val="00F64B45"/>
    <w:rsid w:val="00F65F0D"/>
    <w:rsid w:val="00F725BC"/>
    <w:rsid w:val="00F7369F"/>
    <w:rsid w:val="00F82D57"/>
    <w:rsid w:val="00F84753"/>
    <w:rsid w:val="00F8770B"/>
    <w:rsid w:val="00F95597"/>
    <w:rsid w:val="00FA1440"/>
    <w:rsid w:val="00FB3957"/>
    <w:rsid w:val="00FC5A61"/>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633003">
      <w:bodyDiv w:val="1"/>
      <w:marLeft w:val="0"/>
      <w:marRight w:val="0"/>
      <w:marTop w:val="0"/>
      <w:marBottom w:val="0"/>
      <w:divBdr>
        <w:top w:val="none" w:sz="0" w:space="0" w:color="auto"/>
        <w:left w:val="none" w:sz="0" w:space="0" w:color="auto"/>
        <w:bottom w:val="none" w:sz="0" w:space="0" w:color="auto"/>
        <w:right w:val="none" w:sz="0" w:space="0" w:color="auto"/>
      </w:divBdr>
    </w:div>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91063292">
      <w:bodyDiv w:val="1"/>
      <w:marLeft w:val="0"/>
      <w:marRight w:val="0"/>
      <w:marTop w:val="0"/>
      <w:marBottom w:val="0"/>
      <w:divBdr>
        <w:top w:val="none" w:sz="0" w:space="0" w:color="auto"/>
        <w:left w:val="none" w:sz="0" w:space="0" w:color="auto"/>
        <w:bottom w:val="none" w:sz="0" w:space="0" w:color="auto"/>
        <w:right w:val="none" w:sz="0" w:space="0" w:color="auto"/>
      </w:divBdr>
    </w:div>
    <w:div w:id="291711194">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939486446">
      <w:bodyDiv w:val="1"/>
      <w:marLeft w:val="0"/>
      <w:marRight w:val="0"/>
      <w:marTop w:val="0"/>
      <w:marBottom w:val="0"/>
      <w:divBdr>
        <w:top w:val="none" w:sz="0" w:space="0" w:color="auto"/>
        <w:left w:val="none" w:sz="0" w:space="0" w:color="auto"/>
        <w:bottom w:val="none" w:sz="0" w:space="0" w:color="auto"/>
        <w:right w:val="none" w:sz="0" w:space="0" w:color="auto"/>
      </w:divBdr>
    </w:div>
    <w:div w:id="996957388">
      <w:bodyDiv w:val="1"/>
      <w:marLeft w:val="0"/>
      <w:marRight w:val="0"/>
      <w:marTop w:val="0"/>
      <w:marBottom w:val="0"/>
      <w:divBdr>
        <w:top w:val="none" w:sz="0" w:space="0" w:color="auto"/>
        <w:left w:val="none" w:sz="0" w:space="0" w:color="auto"/>
        <w:bottom w:val="none" w:sz="0" w:space="0" w:color="auto"/>
        <w:right w:val="none" w:sz="0" w:space="0" w:color="auto"/>
      </w:divBdr>
    </w:div>
    <w:div w:id="1414162898">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79580445">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4096A0-1BE1-488F-BBAC-CF807F301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25</Pages>
  <Words>7641</Words>
  <Characters>43556</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62</cp:revision>
  <cp:lastPrinted>2018-08-06T11:58:00Z</cp:lastPrinted>
  <dcterms:created xsi:type="dcterms:W3CDTF">2017-11-30T17:37:00Z</dcterms:created>
  <dcterms:modified xsi:type="dcterms:W3CDTF">2024-02-16T13:03:00Z</dcterms:modified>
</cp:coreProperties>
</file>